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jc w:val="both"/>
        <w:rPr>
          <w:rFonts w:ascii="Arial" w:hAnsi="Arial" w:cs="Arial"/>
          <w:sz w:val="20"/>
          <w:szCs w:val="20"/>
        </w:rPr>
      </w:pPr>
      <w:bookmarkStart w:id="0" w:name="_Toc286001384"/>
      <w:bookmarkEnd w:id="0"/>
      <w:r>
        <w:rPr>
          <w:rFonts w:cs="Arial" w:ascii="Arial" w:hAnsi="Arial"/>
          <w:sz w:val="20"/>
          <w:szCs w:val="20"/>
        </w:rPr>
        <w:t>Estudo de caso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Grupo Schincariol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sectPr>
          <w:type w:val="nextPage"/>
          <w:pgSz w:w="11906" w:h="16838"/>
          <w:pgMar w:left="1701" w:right="1701" w:header="0" w:top="1417" w:footer="0" w:bottom="1417" w:gutter="0"/>
          <w:pgNumType w:fmt="decimal"/>
          <w:formProt w:val="false"/>
          <w:titlePg/>
          <w:textDirection w:val="lrTb"/>
          <w:docGrid w:type="default" w:linePitch="360" w:charSpace="4294961151"/>
        </w:sectPr>
      </w:pP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/>
        <w:drawing>
          <wp:inline distT="0" distB="0" distL="0" distR="9525">
            <wp:extent cx="2200275" cy="1714500"/>
            <wp:effectExtent l="0" t="0" r="0" b="0"/>
            <wp:docPr id="1" name="Imagem 2" descr="https://encrypted-tbn1.gstatic.com/images?q=tbn:ANd9GcRz4uO2Qf8eXugl0_s7bWoXgYvwmbHPxmUGNdpRr8SmdBGzODbH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https://encrypted-tbn1.gstatic.com/images?q=tbn:ANd9GcRz4uO2Qf8eXugl0_s7bWoXgYvwmbHPxmUGNdpRr8SmdBGzODbH-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 Grupo Schincariol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Fundada por Primo Schincariol em 1939, na cidade de Itu, interior de São Paulo, a empresa iniciou sua atividade com a produção de refrigerantes. Somente seis décadas mais tarde, o grupo ingressaria no mercado de cervejas, com o lançamento da Pilsen e da Schincariol, em 1989. A entrada nesse novo negócio deu-se em um momento oportuno, quando as tradicionais fabricantes não vinham dando conta de suprir a demanda nacional pela bebida no Brasil.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Ao ingressar nesse novo mercado, a empresa mudou totalmente o rumo de seu negócio. Com o tempo, a cerveja Schincariol tornou-se seu principal produto, contribuindo para a consolidação do grupo. Durante toda a década de 1990, a empresa experimentou um impressionante crescimento, vendo sua participação no mercado saltar de 0,2%, em 1989, para 9,9% em 2002. Esse avanço foi resultado de uma estratégia baseada na diferenciação do produto pelo preço, que chegava a ser, em média, 30% menor que os da concorrência. Para garantir esse preço competitivo, a empresa adotava um rígido controle da produção e da distribuição, o que permitira elevar sua lucratividade.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Apesar do grande crescimento em 13 anos, a organização manteve traços característicos de uma empresa familiar. Em 2002, o grupo ainda não tinha uma agência de recursos humanos, e os investimentos publicitários ainda eram escassos. As decisões eram centralizadas na figura de José Nélson Schincariol – presidente da empresa. Apaixonado pelos negócios da cervejaria, o empresário não tirava férias durante o ano, controlava as atividades de perto, percorria as fábricas todo mês, assinava os cheques e tomava as principais decisões. Apesar do assédio de investidores que acreditavam no potencial da companhia, José Nélson resistia em aceitar a presença de sócios e investidores estrangeiros na diretoria.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morte do empresário em 2003 evidenciava a necessidade imperativa de uma renovação na Schincariol. As dificuldades da empresa se avolumavam e as vendas da cerveja começavam a sofrer grande desaceleração, estacionando sua participação no mercado na faixa aproximada de 10%, que representava o quinto lugar entre as principais marcas do país. As vendas do produto se concentravam no Nordeste do país, onde detinha uma participação de 19% em alguns estados. No entanto, na Grande São Paulo, região que correspondia a 14% do consumo de cerveja do país, a fatia da cervejaria não passava de 3%.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Ficava claro que o produto tinha alcançado seu limite com esse patamar obtido. Não havia mais perspectivas de crescimento para um produto sem imagem de marca, alavancado somente por uma estratégia de baixo preço. A rejeição à cerveja crescia, intensificando a depreciação da marca, associada a pessoas de baixa renda e à baixa qualidade. Muitos consumidores se sentiam constrangidos em pedir uma Schincariol em ocasiões sociais. A rejeição à marca era tão forte que a equipe de vendas estava desmotivada e sem auto-estima. Ao mesmo tempo, novas empresas surgiam ou se expandiam, como era o caso da cervejaria Petrópolis, doca da marca Itaipava, que ganhava expressiva fatia do mercado rapidamente. A posição da Schincariol estava, de fato, ameaçada.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 lançamento da Primus e da Glacial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Em 2002, a diretoria do Grupo Schincariol decidiu criar duas novas marcas de cerveja, como parte de uma estratégia de diversificação: a Primus e a Glacial. O objetivo da empresa era atender os consumidores de todas as classes e concorrer com as marcas mais tradicionais, líderes de mercado: a Skol, a Brahma e a Antarctica, da AmBev, e a Kaiser, da canadense Molson. Com um preço mais elevado (quase o dobro da antiga Schincariol), a Primus disputaria diretamente os consumidores de alta renda, enquanto a Glacial se posicionaria como uma marca mais popular.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criação das novas marcas contemplava também outra necessidade da empresa: a de diluir os custos de distribuição. Com as vendas representadas quase completamente pela cerveja Schincariol tradicional, a dependência do grupo em relação ao produto era muito elevada. Com novas marcas de cerveja, as vendas ficariam mais diversificadas e mais de um produto poderia ser distribuído simultaneamente. Essa mesma estratégia já tinha sido implementada pela empresa com a criação do refresco Skinka, para ser vendido em conjunto com os refrigerantes e água mineral da companhia. Agora, a Primus e a Glacial poderiam resolver essa mesma questão no setor de cervejas.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Até o lançamento do produto, a Schincariol não tinha muita experiência em construir uma marca. Sua tradição organizacional era fundamentalmente industrial e os baixos investimentos em publicidade eram um retrato dessa realidade. O esforço publicitário foi acompanhado de uma tentativa do grupo de desvincular os novos produtos, sobretudo a Primus, da tradicional Schincariol. Uma aproximação entre as marcas, na visão da empresa, poderia gerar confusão ou preconceito entre os consumidores. Por esse motivo, os eventos promocionais e a campanha publicitária mencionavam timidamente o Grupo Schincariol, mas não relacionavam a Primus com a antiga cerveja do grupo. Além disso, a nova marca era distribuída juntamente com a tradicional, porém em engradados e caixas separadas.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Contudo, com uma produção reduzida e uma concorrência acirrada, as vendas da Primus não deslancharam. Uma das explicações forma os “modestos” investimentos em publicidade – 60 milhões de reais, enquanto seus concorrentes gastavam na casa das centenas de milhões de reais. Porém, para o grupo, o lançamento não teve apenas conseqüências negativas. Além de alcançar uma pequena participação, roubando pequena fatia das marcas líderes, em um segmento que a Schincariol não estava presente, a organização ganhou experiência.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 nascimento da Nova Schin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Em setembro de 2003, apenas um mês após a morte de seu presidente, o Grupo Schincariol surpreendeu o mercado com o lançamento de uma nova marca de cerveja. Segundo especialistas em marketing, a antiga cerveja Schincariol já havia alcançado o limite de participação em sua categoria, que se situava em torno de 10%. Por outro lado, a Schincariol enfrentava o desgaste e a rejeição de sua principal cerveja. Para reverter essa situação, era necessário adotar estratégias que “desarmassem” o preconceito do consumidor, alterando a percepção de qualidade da antiga cerveja, agregando valor à marca e criando, enfim, uma razão para se pedir Schincariol. É nesse contexto que nasce a Nova Schin.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Por meio da criação de um conceito que expressava a melhoria do produto e a obsolescência dos concorrentes, a Nova Schin partiu, então, para uma agressiva campanha publicitária, com o slogan “Experimenta”. Personalidades públicas influentes alinhadas com os atributos desejados para a Nova Schin foram escaladas para as campanhas, em que se destacou a polêmica participação do sambista Zeca Pagodinho – posteriormente contratado para a campanha da concorrente Brahma. A participação de celebridades também marcou a festa do lançamento do produto, em um luxuoso hotel de São Paulo. As campanhas se estenderam ao patrocínio de eventos que ajudavam a reposicionar a marca e a conquistar novos nichos do mercado. O grupo chegou a patrocinar o Campeonato Mundial de Surfe em Florianópolis – reforçando sua imagem entre o público jovem -, além dos carnavais do Rio de Janeiro e de São Paulo – mercados onde a participação da cerveja ainda era tímida.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No total, o grupo investiu mais de 500 milhões de reais no desenvolvimento de sua nova marca. Apesar da nova cerveja não ter chegado a entusiasmar os consumidores mais exigentes, a Nova Schin teve um impacto imediato no mercado. De um momento para o outro, praticamente dobrou suas vendas e assumiu a vice-liderança do mercado nacional, deixando para trás a Kaiser. No entanto, após atingir o pico de 15,3% do mercado em dezembro de 2003, as vendas da empresa entraram em um declínio gradual, estacionando em torno de 11% do mercado em 2006.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 compra da Devassa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Pressionada por um contexto empresarial em que os concorrentes estavam extremamente fortalecidos; além da presença da poderosa Ambev, a Kaiser apostava na reconquista do terreno perdido com o apoio da mexicana Femsa; e o grupo Petrópolis se consolidava como a sensação do mercado, a Schincariol voltou a surpreender o mercado e comprou a cervejaria Devassa por 30 milhões de reais em agosto de 2007. Com essa aquisição, o grupo saiu ganhando uma marca premium, reconhecida por consumidores de alto poder aquisitivo e gosto sofisticado, com uma presença forte no Rio de Janeiro e em São Paulo, mercados em que a Nova Schin não havia emplacado.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Inicialmente, a aposta da Schincariol era manter a estratégia de produção artesanal de cerveja e choque que caracterizava a Devassa, mas, em 2010, a Schincariol decidiu incorporar definitivamente a Devassa no seu portfólio de marcas, com a “Devassa Bem Loura”, para conquistar definitivamente seu espaço na elite de consumidores que geram melhores margens de lucro. Com o aprendizado no lançamento da Nova Schin, a empresa não poupou esforços e gastou mais de 100 milhões de reais no lançamento da sua nova marca no Carnaval de 2010, que passou pela contratação de Paris Hilton como garota-propaganda e avultados investimentos nos camarotes Devassa nos sambódromos do Rio de Janeiro e São Paulo.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 expectativa do grupo era de que a nova marca atingisse uma parcela de pelo menos 1,5% no primeiro ano para, três anos depois, alcançar um </w:t>
      </w:r>
      <w:r>
        <w:rPr>
          <w:rFonts w:cs="Arial" w:ascii="Arial" w:hAnsi="Arial"/>
          <w:i/>
          <w:sz w:val="20"/>
          <w:szCs w:val="20"/>
        </w:rPr>
        <w:t>Market share</w:t>
      </w:r>
      <w:r>
        <w:rPr>
          <w:rFonts w:cs="Arial" w:ascii="Arial" w:hAnsi="Arial"/>
          <w:sz w:val="20"/>
          <w:szCs w:val="20"/>
        </w:rPr>
        <w:t xml:space="preserve"> de 2% a 3%. No entanto, os planos ainda não se realizaram. Pelo contrário, no final de 2011, a Schincariol foi ultrapassada pelo Grupo Petrópolis (dono das marcas Crystal e Itaipava) em participação de mercado, caindo para o terceiro lugar do ranking nacional.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 entrada forte da Kirin e o futuro da Schincariol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 segundo semestre de 2011, a Schincariol surpreendeu novamente o mercado com a venda de 100% da operação do grupo aos japoneses da Kirin pela astronômica quantia de 7,1 bilhões de reais. Esse valor fez a venda da Schincariol o negócio mais caro da história recente do mercado de cervejas. Ultrapassando concorrentes como Heineken e Miller, o negócio representa uma enorme aposta da cervejaria japonesa no mercado brasileiro. Impulsionada pela aparentemente irreversível queda de vendas no mercado japonês, a Kirin vê no mercado brasileiro de cervejas uma oportunidade para continuar a crescer.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 fato, o grupo Schincariol experimentou muitas mudanças ao longo de sua história, superando, por meio de importantes decisões estratégicas, os desafios de um mercado em constante transformação como o da indústria cervejeira. Ter sucesso em uma economia cada vez mais competitiva como a brasileira, contudo, não é tarefa fácil, especialmente em um setor tão forte. Caberá agora ao tempo e aos consumidores julgar o sucesso das decisões estratégicas tomadas pela companhia. Esperamos em uma mesa de bar.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Questões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Analise e discuta as principais decisões relatadas no caso – criar a marca Primus, lançar a Nova Schin e adquiri a Devassa. Você classificaria essas decisões como programadas ou não-programadas? Como você avalia a eficácia dessas decisões?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Compare a decisão de criar a marca Primus, a Nova Schin e a Devassa Bem Loura com base no conceito de racionalidade limitada de Simon.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Os lançamentos da Nova Schin e a aquisição da Devassa foram decisões racionais ou intuitivas? Que medidas foram tomadas para reduzir a imprevisibilidade das decisões? Em que armadilhas psicológicas poderão os gestores da Schincariol ter caído ao tomar essas decisões?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  <w:r>
        <w:rPr>
          <w:rFonts w:cs="Arial" w:ascii="Arial" w:hAnsi="Arial"/>
          <w:sz w:val="20"/>
          <w:szCs w:val="20"/>
        </w:rPr>
        <w:t>O que você acha da venda do grupo Schincariol aos Japoneses da Kirin? Sabendo que a Schincariol era uma empresa familiar, você acha que a decisão foi tomada em grupo pela família ou isoladamente pelos acionistas? Justifique.</w:t>
      </w:r>
    </w:p>
    <w:p>
      <w:pPr>
        <w:pStyle w:val="Normal"/>
        <w:rPr/>
      </w:pPr>
      <w:r>
        <w:rPr/>
      </w:r>
    </w:p>
    <w:sectPr>
      <w:type w:val="continuous"/>
      <w:pgSz w:w="11906" w:h="16838"/>
      <w:pgMar w:left="1701" w:right="1701" w:header="0" w:top="1417" w:footer="0" w:bottom="1417" w:gutter="0"/>
      <w:cols w:num="2" w:space="708" w:equalWidth="true" w:sep="false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638c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pt-BR" w:val="pt-BR" w:bidi="ar-SA"/>
    </w:rPr>
  </w:style>
  <w:style w:type="paragraph" w:styleId="Ttulo1">
    <w:name w:val="Título 1"/>
    <w:basedOn w:val="Normal"/>
    <w:next w:val="Normal"/>
    <w:link w:val="Ttulo1Char"/>
    <w:qFormat/>
    <w:rsid w:val="008638c2"/>
    <w:pPr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8638c2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638c2"/>
    <w:rPr>
      <w:rFonts w:ascii="Tahoma" w:hAnsi="Tahoma" w:eastAsia="Times New Roman" w:cs="Tahoma"/>
      <w:sz w:val="16"/>
      <w:szCs w:val="16"/>
      <w:lang w:eastAsia="pt-BR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324bbb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638c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0FAF9-9B04-4FF4-8898-D61C1438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LibreOffice/5.0.5.2$Windows_x86 LibreOffice_project/55b006a02d247b5f7215fc6ea0fde844b30035b3</Application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2014-03-16T18:36:00Z</dcterms:created>
  <dc:creator>acer</dc:creator>
  <dc:language>pt-BR</dc:language>
  <cp:lastModifiedBy>acer</cp:lastModifiedBy>
  <dcterms:modified xsi:type="dcterms:W3CDTF">2014-03-16T19:34:00Z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