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b/>
          <w:b/>
        </w:rPr>
      </w:pPr>
      <w:r>
        <w:rPr>
          <w:rFonts w:cs="Arial" w:ascii="Arial" w:hAnsi="Arial"/>
          <w:b/>
        </w:rPr>
        <w:t>Quanto “Vale” Roger Agnelli?</w:t>
      </w:r>
    </w:p>
    <w:p>
      <w:pPr>
        <w:pStyle w:val="Normal"/>
        <w:rPr>
          <w:rFonts w:ascii="Arial" w:hAnsi="Arial" w:cs="Arial"/>
          <w:b/>
          <w:b/>
        </w:rPr>
      </w:pPr>
      <w:r>
        <w:rPr>
          <w:rFonts w:cs="Arial" w:ascii="Arial" w:hAnsi="Arial"/>
          <w:b/>
        </w:rPr>
        <w:t>O início da carreira do executivo</w:t>
      </w:r>
    </w:p>
    <w:p>
      <w:pPr>
        <w:pStyle w:val="Normal"/>
        <w:jc w:val="both"/>
        <w:rPr>
          <w:rFonts w:ascii="Arial" w:hAnsi="Arial" w:cs="Arial"/>
        </w:rPr>
      </w:pPr>
      <w:r>
        <w:rPr>
          <w:rFonts w:cs="Arial" w:ascii="Arial" w:hAnsi="Arial"/>
        </w:rPr>
        <w:t>Roger Agnelli iniciou sua carreira na administração no Banco Bradesco, em março de 1981, como analista de investimentos, antes mesmo de se formar em economia. Destacou-se nessa organização por seu perfil de negociador agressivo e pela forma como se comunicava interna e externamente. A comunicação foi um importante diferencial, já que ele era uma das poucas pessoas que falavam inglês fluentemente. Isso possibilitou que desempenhasse importante papel no processo de internacionalização do mercado de capitais, tonando-se um funcionário vital no momento em que a integração mundial dos mercados financeiros já era uma realidade.</w:t>
      </w:r>
    </w:p>
    <w:p>
      <w:pPr>
        <w:pStyle w:val="Normal"/>
        <w:jc w:val="both"/>
        <w:rPr>
          <w:rFonts w:ascii="Arial" w:hAnsi="Arial" w:cs="Arial"/>
        </w:rPr>
      </w:pPr>
      <w:r>
        <w:rPr>
          <w:rFonts w:cs="Arial" w:ascii="Arial" w:hAnsi="Arial"/>
        </w:rPr>
        <w:t xml:space="preserve">Por outro lado, Agnelli soube cultivar uma rede de relacionamentos interpessoais, além de aproximar-se de pessoas poderosas, entre as quais o presidente do Bradesco, Lázaro Brandão, conquistando sua admiração e proteção. Também sabia como lidar com as pessoas, e suas palavras eram capazes de influenciá-las, o que demonstrava desde logo sua vocação para a liderança. </w:t>
      </w:r>
    </w:p>
    <w:p>
      <w:pPr>
        <w:pStyle w:val="Normal"/>
        <w:jc w:val="both"/>
        <w:rPr>
          <w:rFonts w:ascii="Arial" w:hAnsi="Arial" w:cs="Arial"/>
        </w:rPr>
      </w:pPr>
      <w:r>
        <w:rPr>
          <w:rFonts w:cs="Arial" w:ascii="Arial" w:hAnsi="Arial"/>
        </w:rPr>
        <w:t>Por seu perfil de líder, qualidade e experiência, o executivo trilhou uma carreira de sucesso na instituição financeira. Aos 38 anos, Roger Agnelli tornou-se o mais jovem diretor executivo da história da organização. Enquanto subia na hierarquia do Bradesco, ia adquirindo uma visão global da organização e percebia como se dava a interação do banco com o governo, com os demais agentes financeiros e com os clientes. Em 2000, Agnelli chegou à presidência da Bradespar S/A, um dos cargos que acumulava quando chegou à presidência da Vale do Rio Doce.</w:t>
      </w:r>
    </w:p>
    <w:p>
      <w:pPr>
        <w:pStyle w:val="Normal"/>
        <w:jc w:val="both"/>
        <w:rPr>
          <w:rFonts w:ascii="Arial" w:hAnsi="Arial" w:cs="Arial"/>
          <w:b/>
          <w:b/>
        </w:rPr>
      </w:pPr>
      <w:r>
        <w:rPr>
          <w:rFonts w:cs="Arial" w:ascii="Arial" w:hAnsi="Arial"/>
          <w:b/>
        </w:rPr>
        <w:t>Chegando à presidência da Vale</w:t>
      </w:r>
    </w:p>
    <w:p>
      <w:pPr>
        <w:pStyle w:val="Normal"/>
        <w:jc w:val="both"/>
        <w:rPr>
          <w:rFonts w:ascii="Arial" w:hAnsi="Arial" w:cs="Arial"/>
        </w:rPr>
      </w:pPr>
      <w:r>
        <w:rPr>
          <w:rFonts w:cs="Arial" w:ascii="Arial" w:hAnsi="Arial"/>
        </w:rPr>
        <w:t>Criada em 1942, durante o Governo Vargas, a então Companhia Vale do Rio Doce nasceu em um contexto de fortalecimento da indústria de base brasileira. Como empresa estatal, a Vale desenvolveu um processo de gestão extremamente burocrático. Como consequência, muitas oportunidades que necessitavam de respostas imediatas eram perdidas. Além disso, as decisões sempre foram muito centralizadas nas mãos dos administradores de topo. Interesses políticos também influenciavam corriqueiramente o ambiente e as decisões na Vale. A manipulação da organização como instrumento político e econômico limitou suas possibilidades de crescimento.</w:t>
      </w:r>
    </w:p>
    <w:p>
      <w:pPr>
        <w:pStyle w:val="Normal"/>
        <w:jc w:val="both"/>
        <w:rPr>
          <w:rFonts w:ascii="Arial" w:hAnsi="Arial" w:cs="Arial"/>
        </w:rPr>
      </w:pPr>
      <w:r>
        <w:rPr>
          <w:rFonts w:cs="Arial" w:ascii="Arial" w:hAnsi="Arial"/>
        </w:rPr>
        <w:t>Em 1997, no primeiro governo de Fernando Henrique Cardoso, a Vale foi privatizada no Programa Nacional de Desestatização. Um consórcio formado pelo Banco Bradesco, pelo empresário Benjamin Steinbruch e por outros investidores foi o vencedor do leilão e, a partir daí, diversas medidas foram tomadas para tornar a Vale mais eficiente e lucrativa. As deficiências da empresa, na condição de estatal, eram muitas, e vencê-las demandaria de seus novos administradores empenho e talento. Entre eles estava Roger Agnelli, que assumiu a presidência do Conselho de Administração em 2000 e o cargo de diretor-presidente em 2001. Três altos executivos de outras empresas estavam cotados para assumir esse cargo; contudo, Agnelli surpreendeu o mercado e tomou a decisão de ocupar o cargo executivo na mineradora. Isso causou espanto, já que ele não era um especialista em mineração e nunca havia presidido uma empresa tão grande. Entretanto, todas as dúvidas mostraram-se descabidas quando Agnelli tomou suas primeiras medidas.</w:t>
      </w:r>
    </w:p>
    <w:p>
      <w:pPr>
        <w:pStyle w:val="Normal"/>
        <w:jc w:val="both"/>
        <w:rPr>
          <w:rFonts w:ascii="Arial" w:hAnsi="Arial" w:cs="Arial"/>
          <w:b/>
          <w:b/>
        </w:rPr>
      </w:pPr>
      <w:r>
        <w:rPr>
          <w:rFonts w:cs="Arial" w:ascii="Arial" w:hAnsi="Arial"/>
          <w:b/>
        </w:rPr>
        <w:t>A gestão de Agnelli na Vale</w:t>
      </w:r>
    </w:p>
    <w:p>
      <w:pPr>
        <w:pStyle w:val="Normal"/>
        <w:jc w:val="both"/>
        <w:rPr>
          <w:rFonts w:ascii="Arial" w:hAnsi="Arial" w:cs="Arial"/>
        </w:rPr>
      </w:pPr>
      <w:r>
        <w:rPr>
          <w:rFonts w:cs="Arial" w:ascii="Arial" w:hAnsi="Arial"/>
        </w:rPr>
        <w:t xml:space="preserve">Agnelli, desde os primeiros meses de sua gestão, buscou tornar a Vale mais eficiente e produtiva, agilizando os processos, intensificando a comunicação entre os setores e adotando uma estratégia simples os suficiente para que todos entendessem os objetivos organizacionais. O diálogo entre Agnelli e sua cúpula de sete diretores executivos era constante para que sempre se aprimorassem os negócios. Uma medida tomada pelo executivo foi reproduzir na Vale o que já havia experimentado no Bradesco. Ele reuniu toda a diretoria em uma única sala na sede da empresa. Dessa forma, a agilidade na comunicação e na resolução de problemas seria minimizada. </w:t>
      </w:r>
    </w:p>
    <w:p>
      <w:pPr>
        <w:pStyle w:val="Normal"/>
        <w:jc w:val="both"/>
        <w:rPr>
          <w:rFonts w:ascii="Arial" w:hAnsi="Arial" w:cs="Arial"/>
        </w:rPr>
      </w:pPr>
      <w:r>
        <w:rPr>
          <w:rFonts w:cs="Arial" w:ascii="Arial" w:hAnsi="Arial"/>
        </w:rPr>
        <w:t>Outra aposta da administração de Agnelli foi a internacionalização das atividades da empresa para poder competir com as maiores mineradoras mundiais. Como uma das maiores mineradoras do mundo, não bastava a Vale crescer no Brasil; era necessário expandir ao máximo seus negócios, a fim de globalizar e diversificar a produção. Defensor dessa política, o executivo, mais uma vez, mostrou sua vocação para as negociações com diversos países espalhados por todo o mundo para fechar acordos de exploração e alargar seu portfólio de minérios.</w:t>
      </w:r>
    </w:p>
    <w:p>
      <w:pPr>
        <w:pStyle w:val="Normal"/>
        <w:jc w:val="both"/>
        <w:rPr>
          <w:rFonts w:ascii="Arial" w:hAnsi="Arial" w:cs="Arial"/>
        </w:rPr>
      </w:pPr>
      <w:r>
        <w:rPr>
          <w:rFonts w:cs="Arial" w:ascii="Arial" w:hAnsi="Arial"/>
        </w:rPr>
        <w:t>Na empresa, Agnelli teve a oportunidade de mostrar um perfil empreendedor e um raro sendo de oportunidade, tornando a Vale a maior empresa privada brasileira e uma das que mais crescem no país. Desde a privatização da empresa, Agnelli lutou para modificar as características negativas herdadas dos tempos como estatal. Para isso, a elevação da produtividade era uma meta constante em sua gestão, a fim de incentivar sempre os funcionários e agilizar processos. Estimulando a comunicação interna, o executivo buscava acelerar a rapidez da tomada de decisões, garantindo respostas rápidas às oportunidades e aos problemas, o que é vital em um setor globalizado e competitivo como o da mineração.</w:t>
      </w:r>
    </w:p>
    <w:p>
      <w:pPr>
        <w:pStyle w:val="Normal"/>
        <w:jc w:val="both"/>
        <w:rPr>
          <w:rFonts w:ascii="Arial" w:hAnsi="Arial" w:cs="Arial"/>
        </w:rPr>
      </w:pPr>
      <w:r>
        <w:rPr>
          <w:rFonts w:cs="Arial" w:ascii="Arial" w:hAnsi="Arial"/>
        </w:rPr>
        <w:t>Os números da gestão de Agnelli na presidência da CVRD são impressionantes. Sob seu comando, a Vale saltou de uma receita operacional de US$ 4 bilhões em 2001 para cerca de US$ 40 bilhões em 2010. No mesmo período, o lucro líquido passou de US$ X bilhões para algo em torno de US$ 15 bilhões. Tudo o que diz respeito à Vale tornou-se superlativo. Em meados de janeiro de 2010, a empresa desbancou a Petrobras como maior exportadora do país, registrando US$ 24 bilhões em vendas externas no ano passado, ante US$ 18 bilhões da petroleira. Desses, US$ 23 bilhões são saldo líquido para a balança comercial, já que a Vale importa apenas US$ 1 bilhão por ano.</w:t>
      </w:r>
    </w:p>
    <w:p>
      <w:pPr>
        <w:pStyle w:val="Normal"/>
        <w:jc w:val="both"/>
        <w:rPr>
          <w:rFonts w:ascii="Arial" w:hAnsi="Arial" w:cs="Arial"/>
        </w:rPr>
      </w:pPr>
      <w:r>
        <w:rPr>
          <w:rFonts w:cs="Arial" w:ascii="Arial" w:hAnsi="Arial"/>
        </w:rPr>
        <w:t xml:space="preserve">Nos dez anos à frente da Vale, Agnelli cultivou a fama de exímio negociador. Em 2005, emplacou um aumento de 70,5% no preço do minério, quebrando o padrão dos ajustes anuais a conta-gotas. Em 2010, introduziu o sistema de reajustes trimestrais. Mostrou-se extremamente agressivo, característica fundamental no mercado de mineração, marcado pela forte concorrência internacional. Não foi por acaso que a Vale saltou da sétima posição para a segunda posição no </w:t>
      </w:r>
      <w:r>
        <w:rPr>
          <w:rFonts w:cs="Arial" w:ascii="Arial" w:hAnsi="Arial"/>
          <w:i/>
        </w:rPr>
        <w:t>ranking</w:t>
      </w:r>
      <w:r>
        <w:rPr>
          <w:rFonts w:cs="Arial" w:ascii="Arial" w:hAnsi="Arial"/>
        </w:rPr>
        <w:t xml:space="preserve"> das maiores mineradoras do mundo.</w:t>
      </w:r>
    </w:p>
    <w:p>
      <w:pPr>
        <w:pStyle w:val="Normal"/>
        <w:jc w:val="both"/>
        <w:rPr>
          <w:rFonts w:ascii="Arial" w:hAnsi="Arial" w:cs="Arial"/>
          <w:b/>
          <w:b/>
        </w:rPr>
      </w:pPr>
      <w:r>
        <w:rPr>
          <w:rFonts w:cs="Arial" w:ascii="Arial" w:hAnsi="Arial"/>
          <w:b/>
        </w:rPr>
        <w:t>A saída da Vale</w:t>
      </w:r>
    </w:p>
    <w:p>
      <w:pPr>
        <w:pStyle w:val="Normal"/>
        <w:jc w:val="both"/>
        <w:rPr>
          <w:rFonts w:ascii="Arial" w:hAnsi="Arial" w:cs="Arial"/>
        </w:rPr>
      </w:pPr>
      <w:r>
        <w:rPr>
          <w:rFonts w:cs="Arial" w:ascii="Arial" w:hAnsi="Arial"/>
        </w:rPr>
        <w:t>Depois de 10 anos à frente da empresa, Roger Agnelli deixou a presidência no primeiro semestre de 2011. A razão apontada para sua saída foi a relação desgastada com o governo federal. Alguns conflitos com o ex-presidente do Brasil Luís Inácio Lula da Silva foram apontados como decisivos para a saída. A demissão de funcionários no período de crise econômica, a compra de navios chineses e de aviões estrangeiros em detrimento dos estaleiros nacionais e da Embraer foram alguns dos episódios que colocaram em choque a visão do governo com a de Agnelli. Críticos ainda mencionam que a arrogância que ele sustentava e o caráter ditatorial da sua administração também contribuíram para a mudança na presidência. Agnelli foi ainda tachado de “financista”, de só querer “minério para exportar”, mas sem pagar impostos na proporção do lucro auferido. Foi acusado de dirigir a Vale “como se ela fosse uma empresa estrangeira”, de não negociar e de não investir na industrialização do minério. Esses fatos mostram que, apesar do impressionante crescimento e expansão que a Vale alcançou sob o mandato de Roger Agnelli, a saída foi extremamente turbulenta.</w:t>
      </w:r>
    </w:p>
    <w:p>
      <w:pPr>
        <w:pStyle w:val="Normal"/>
        <w:jc w:val="both"/>
        <w:rPr>
          <w:rFonts w:ascii="Arial" w:hAnsi="Arial" w:cs="Arial"/>
          <w:b/>
          <w:b/>
        </w:rPr>
      </w:pPr>
      <w:r>
        <w:rPr>
          <w:rFonts w:cs="Arial" w:ascii="Arial" w:hAnsi="Arial"/>
          <w:b/>
        </w:rPr>
        <w:t>Novos caminhos para Roger Agnelli</w:t>
      </w:r>
    </w:p>
    <w:p>
      <w:pPr>
        <w:pStyle w:val="Normal"/>
        <w:jc w:val="both"/>
        <w:rPr>
          <w:rFonts w:ascii="Arial" w:hAnsi="Arial" w:cs="Arial"/>
        </w:rPr>
      </w:pPr>
      <w:r>
        <w:rPr>
          <w:rFonts w:cs="Arial" w:ascii="Arial" w:hAnsi="Arial"/>
        </w:rPr>
        <w:t>Assim que a saída de Roger Agnelli foi confirmada, a atenção se voltou para seu futuro. Muitas especulações foram feitas sobre o novo caminho que o executivo percorreria, mas ele limitou-se a dizer que ficaria pelo menos um mês em casa para reaprender “o que é não ter agenda”. Não revelou, contudo, os planos futuros. Boatos de que ele assumiria a presidência da Cemig ou iniciaria carreira política foram desmentidos pelo próprio, que apenas sinalizou a intenção de permanecer ativo no mundo dos negócios.</w:t>
      </w:r>
    </w:p>
    <w:p>
      <w:pPr>
        <w:pStyle w:val="Normal"/>
        <w:jc w:val="both"/>
        <w:rPr>
          <w:rFonts w:ascii="Arial" w:hAnsi="Arial" w:cs="Arial"/>
        </w:rPr>
      </w:pPr>
      <w:r>
        <w:rPr>
          <w:rFonts w:cs="Arial" w:ascii="Arial" w:hAnsi="Arial"/>
        </w:rPr>
        <w:t>Colocando um ponto final nas especulações sobre seu futuro, Agnelli anunciou no início de 2012 que sua nova empresa, a AGN Participações, irá começar a investir em projetos com foco em biomassa, portos e mineração de médio porte no Brasil e na África. Apesar da interrogação sobre o sucesso dessa nova etapa de sua carreira, uma coisa é certa: com o perfil de gestor habilidoso e o histórico de sucesso, oportunidades não vão faltar. Com apetite voraz de grande realizador, é provável que ele continue a trilhar um caminho de desafios e conquistas. Ao longo de sua carreira, Roger marcou seu nome, sem dúvida, como um dos mais importantes executivos não só do Brasil, como do mundo.</w:t>
      </w:r>
    </w:p>
    <w:p>
      <w:pPr>
        <w:pStyle w:val="Normal"/>
        <w:jc w:val="both"/>
        <w:rPr>
          <w:rFonts w:ascii="Arial" w:hAnsi="Arial" w:cs="Arial"/>
          <w:b/>
          <w:b/>
        </w:rPr>
      </w:pPr>
      <w:r>
        <w:rPr>
          <w:rFonts w:cs="Arial" w:ascii="Arial" w:hAnsi="Arial"/>
          <w:b/>
        </w:rPr>
        <w:t>Questões</w:t>
      </w:r>
    </w:p>
    <w:p>
      <w:pPr>
        <w:pStyle w:val="ListParagraph"/>
        <w:numPr>
          <w:ilvl w:val="0"/>
          <w:numId w:val="1"/>
        </w:numPr>
        <w:spacing w:lineRule="auto" w:line="240" w:before="0" w:after="0"/>
        <w:ind w:left="0" w:hanging="0"/>
        <w:contextualSpacing/>
        <w:jc w:val="both"/>
        <w:rPr>
          <w:rFonts w:ascii="Arial" w:hAnsi="Arial" w:cs="Arial"/>
        </w:rPr>
      </w:pPr>
      <w:r>
        <w:rPr>
          <w:rFonts w:cs="Arial" w:ascii="Arial" w:hAnsi="Arial"/>
        </w:rPr>
        <w:t>Dê exemplos de cada uma das habili</w:t>
      </w:r>
      <w:bookmarkStart w:id="0" w:name="_GoBack"/>
      <w:bookmarkEnd w:id="0"/>
      <w:r>
        <w:rPr>
          <w:rFonts w:cs="Arial" w:ascii="Arial" w:hAnsi="Arial"/>
        </w:rPr>
        <w:t>dades gerenciais que, segundo Katz, Roger Agnelli demonstrou possuir na condição de gestor. De que maneira essas habilidades gerenciais foram se tornando mais ou menos relevantes ao longo do percurso profissional de Roger Agnelli?</w:t>
      </w:r>
    </w:p>
    <w:p>
      <w:pPr>
        <w:pStyle w:val="Normal"/>
        <w:numPr>
          <w:ilvl w:val="0"/>
          <w:numId w:val="1"/>
        </w:numPr>
        <w:spacing w:lineRule="auto" w:line="240" w:before="0" w:after="0"/>
        <w:ind w:left="0" w:hanging="0"/>
        <w:jc w:val="both"/>
        <w:rPr>
          <w:rFonts w:ascii="Arial" w:hAnsi="Arial" w:cs="Arial"/>
        </w:rPr>
      </w:pPr>
      <w:r>
        <w:rPr>
          <w:rFonts w:cs="Arial" w:ascii="Arial" w:hAnsi="Arial"/>
        </w:rPr>
        <w:t>Quais os papéis que, segundo Mintzberg, Agnelli representou como gestor da Vale? Dê exemplos de cada um deles.</w:t>
      </w:r>
    </w:p>
    <w:p>
      <w:pPr>
        <w:pStyle w:val="Normal"/>
        <w:numPr>
          <w:ilvl w:val="0"/>
          <w:numId w:val="1"/>
        </w:numPr>
        <w:spacing w:lineRule="auto" w:line="240" w:before="0" w:after="0"/>
        <w:ind w:left="0" w:hanging="0"/>
        <w:jc w:val="both"/>
        <w:rPr>
          <w:rFonts w:ascii="Arial" w:hAnsi="Arial" w:cs="Arial"/>
        </w:rPr>
      </w:pPr>
      <w:r>
        <w:rPr>
          <w:rFonts w:cs="Arial" w:ascii="Arial" w:hAnsi="Arial"/>
        </w:rPr>
        <w:t>Você considera Roger Agnelli um típico gestor brasileiro? Que traços do sistema cultural brasileiro são evidentes no seu estilo de gestão?</w:t>
      </w:r>
    </w:p>
    <w:p>
      <w:pPr>
        <w:pStyle w:val="ListParagraph"/>
        <w:numPr>
          <w:ilvl w:val="0"/>
          <w:numId w:val="1"/>
        </w:numPr>
        <w:spacing w:lineRule="auto" w:line="240" w:before="0" w:after="0"/>
        <w:ind w:left="0" w:hanging="0"/>
        <w:contextualSpacing/>
        <w:jc w:val="both"/>
        <w:rPr>
          <w:rFonts w:ascii="Arial" w:hAnsi="Arial" w:cs="Arial"/>
        </w:rPr>
      </w:pPr>
      <w:r>
        <w:rPr>
          <w:rFonts w:cs="Arial" w:ascii="Arial" w:hAnsi="Arial"/>
        </w:rPr>
        <w:t>Você concorda com a opção de executivo em continuar ligado ao setor de mineração com a AGN Participações?</w:t>
      </w:r>
    </w:p>
    <w:p>
      <w:pPr>
        <w:pStyle w:val="Normal"/>
        <w:rPr/>
      </w:pPr>
      <w:r>
        <w:rPr/>
      </w:r>
    </w:p>
    <w:sectPr>
      <w:type w:val="nextPage"/>
      <w:pgSz w:w="11906" w:h="16838"/>
      <w:pgMar w:left="1701" w:right="1701"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pt-BR" w:eastAsia="en-US" w:bidi="ar-SA"/>
    </w:rPr>
  </w:style>
  <w:style w:type="paragraph" w:styleId="Ttulo1">
    <w:name w:val="Título 1"/>
    <w:basedOn w:val="Ttulo"/>
    <w:pPr/>
    <w:rPr/>
  </w:style>
  <w:style w:type="paragraph" w:styleId="Ttulo2">
    <w:name w:val="Título 2"/>
    <w:basedOn w:val="Ttulo"/>
    <w:pPr/>
    <w:rPr/>
  </w:style>
  <w:style w:type="paragraph" w:styleId="Ttulo3">
    <w:name w:val="Título 3"/>
    <w:basedOn w:val="Ttulo"/>
    <w:pPr/>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spacing w:before="240" w:after="120"/>
    </w:pPr>
    <w:rPr>
      <w:rFonts w:ascii="Liberation Sans" w:hAnsi="Liberation Sans" w:eastAsia="Microsoft YaHei" w:cs="Mangal"/>
      <w:sz w:val="28"/>
      <w:szCs w:val="28"/>
    </w:rPr>
  </w:style>
  <w:style w:type="paragraph" w:styleId="Corpodotexto">
    <w:name w:val="Corpo do texto"/>
    <w:basedOn w:val="Normal"/>
    <w:pPr>
      <w:spacing w:lineRule="auto" w:line="288" w:before="0" w:after="140"/>
    </w:pPr>
    <w:rPr/>
  </w:style>
  <w:style w:type="paragraph" w:styleId="Lista">
    <w:name w:val="Lista"/>
    <w:basedOn w:val="Corpodotexto"/>
    <w:pPr/>
    <w:rPr>
      <w:rFonts w:cs="Mangal"/>
    </w:rPr>
  </w:style>
  <w:style w:type="paragraph" w:styleId="Legenda">
    <w:name w:val="Legenda"/>
    <w:basedOn w:val="Normal"/>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ListParagraph">
    <w:name w:val="List Paragraph"/>
    <w:basedOn w:val="Normal"/>
    <w:uiPriority w:val="34"/>
    <w:qFormat/>
    <w:rsid w:val="00324bbb"/>
    <w:pPr>
      <w:spacing w:before="0" w:after="200"/>
      <w:ind w:left="720" w:hanging="0"/>
      <w:contextualSpacing/>
    </w:pPr>
    <w:rPr/>
  </w:style>
  <w:style w:type="paragraph" w:styleId="Citaes">
    <w:name w:val="Citações"/>
    <w:basedOn w:val="Normal"/>
    <w:qFormat/>
    <w:pPr/>
    <w:rPr/>
  </w:style>
  <w:style w:type="paragraph" w:styleId="Ttulododocumento">
    <w:name w:val="Título do documento"/>
    <w:basedOn w:val="Ttulo"/>
    <w:pPr/>
    <w:rPr/>
  </w:style>
  <w:style w:type="paragraph" w:styleId="Subttulo">
    <w:name w:val="Subtítulo"/>
    <w:basedOn w:val="Ttulo"/>
    <w:pPr/>
    <w:rPr/>
  </w:style>
  <w:style w:type="numbering" w:styleId="NoList" w:default="1">
    <w:name w:val="No List"/>
    <w:uiPriority w:val="99"/>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LibreOffice/4.4.7.2$Windows_x86 LibreOffice_project/f3153a8b245191196a4b6b9abd1d0da16eead600</Application>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2014-02-08T23:33:00Z</dcterms:created>
  <dc:creator>acer</dc:creator>
  <dc:language>pt-BR</dc:language>
  <cp:lastModifiedBy>acer</cp:lastModifiedBy>
  <dcterms:modified xsi:type="dcterms:W3CDTF">2014-02-09T00:47:00Z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