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A8" w:rsidRPr="008712A8" w:rsidRDefault="008712A8" w:rsidP="0087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b/>
          <w:bCs/>
          <w:caps/>
          <w:sz w:val="32"/>
          <w:szCs w:val="20"/>
          <w:lang w:eastAsia="pt-BR"/>
        </w:rPr>
        <w:t>Princípio de pareto</w:t>
      </w:r>
    </w:p>
    <w:p w:rsidR="008712A8" w:rsidRPr="008712A8" w:rsidRDefault="008712A8" w:rsidP="0087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0"/>
          <w:lang w:eastAsia="pt-BR"/>
        </w:rPr>
      </w:pPr>
    </w:p>
    <w:p w:rsidR="008712A8" w:rsidRPr="008712A8" w:rsidRDefault="008712A8" w:rsidP="0087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0"/>
          <w:lang w:eastAsia="pt-BR"/>
        </w:rPr>
      </w:pPr>
    </w:p>
    <w:p w:rsidR="008712A8" w:rsidRPr="008712A8" w:rsidRDefault="008712A8" w:rsidP="0087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32"/>
          <w:szCs w:val="20"/>
          <w:lang w:eastAsia="pt-B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40" y="21330"/>
                <wp:lineTo x="2124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8712A8">
        <w:rPr>
          <w:rFonts w:ascii="Times New Roman" w:eastAsia="Times New Roman" w:hAnsi="Times New Roman" w:cs="Times New Roman"/>
          <w:sz w:val="20"/>
          <w:szCs w:val="20"/>
          <w:lang w:eastAsia="pt-BR"/>
        </w:rPr>
        <w:t>Vilfredo</w:t>
      </w:r>
      <w:proofErr w:type="spellEnd"/>
      <w:r w:rsidRPr="008712A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Pareto</w:t>
      </w:r>
      <w:r w:rsidRPr="008712A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>1848 - 1923</w:t>
      </w:r>
      <w:r w:rsidRPr="008712A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>Economista</w:t>
      </w:r>
    </w:p>
    <w:p w:rsidR="008712A8" w:rsidRPr="008712A8" w:rsidRDefault="008712A8" w:rsidP="008712A8">
      <w:pPr>
        <w:keepNext/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spacing w:after="0" w:line="240" w:lineRule="auto"/>
        <w:jc w:val="both"/>
        <w:rPr>
          <w:rFonts w:eastAsia="Times New Roman"/>
          <w:sz w:val="24"/>
          <w:szCs w:val="20"/>
          <w:lang w:eastAsia="pt-BR"/>
        </w:rPr>
      </w:pPr>
      <w:r w:rsidRPr="008712A8">
        <w:rPr>
          <w:rFonts w:eastAsia="Times New Roman"/>
          <w:sz w:val="24"/>
          <w:szCs w:val="20"/>
          <w:lang w:eastAsia="pt-BR"/>
        </w:rPr>
        <w:t xml:space="preserve">No fim do século XIX, o economista sociopolítico </w:t>
      </w:r>
      <w:proofErr w:type="spellStart"/>
      <w:r w:rsidRPr="008712A8">
        <w:rPr>
          <w:rFonts w:eastAsia="Times New Roman"/>
          <w:sz w:val="24"/>
          <w:szCs w:val="20"/>
          <w:lang w:eastAsia="pt-BR"/>
        </w:rPr>
        <w:t>Vilfredo</w:t>
      </w:r>
      <w:proofErr w:type="spellEnd"/>
      <w:r w:rsidRPr="008712A8">
        <w:rPr>
          <w:rFonts w:eastAsia="Times New Roman"/>
          <w:sz w:val="24"/>
          <w:szCs w:val="20"/>
          <w:lang w:eastAsia="pt-BR"/>
        </w:rPr>
        <w:t xml:space="preserve"> Pareto observou que havia uma distribuição desigual de riqueza e poder na população total. Ele calculou matematicamente que 80% da riqueza </w:t>
      </w:r>
      <w:proofErr w:type="gramStart"/>
      <w:r w:rsidRPr="008712A8">
        <w:rPr>
          <w:rFonts w:eastAsia="Times New Roman"/>
          <w:sz w:val="24"/>
          <w:szCs w:val="20"/>
          <w:lang w:eastAsia="pt-BR"/>
        </w:rPr>
        <w:t>estava</w:t>
      </w:r>
      <w:proofErr w:type="gramEnd"/>
      <w:r w:rsidRPr="008712A8">
        <w:rPr>
          <w:rFonts w:eastAsia="Times New Roman"/>
          <w:sz w:val="24"/>
          <w:szCs w:val="20"/>
          <w:lang w:eastAsia="pt-BR"/>
        </w:rPr>
        <w:t xml:space="preserve"> em mãos de 20% da população (Será que o Brasil ainda está no século 19 ?)</w:t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712A8" w:rsidRPr="008712A8" w:rsidRDefault="008712A8" w:rsidP="008712A8">
      <w:pPr>
        <w:keepNext/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32"/>
          <w:szCs w:val="20"/>
          <w:lang w:val="pt-PT" w:eastAsia="pt-BR"/>
        </w:rPr>
      </w:pPr>
      <w:r w:rsidRPr="008712A8">
        <w:rPr>
          <w:rFonts w:eastAsia="Times New Roman" w:cs="Times New Roman"/>
          <w:sz w:val="32"/>
          <w:szCs w:val="20"/>
          <w:lang w:val="pt-PT" w:eastAsia="pt-BR"/>
        </w:rPr>
        <w:t>Diagrama de Pareto</w:t>
      </w:r>
    </w:p>
    <w:p w:rsidR="008712A8" w:rsidRPr="008712A8" w:rsidRDefault="008712A8" w:rsidP="0087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pt-BR"/>
        </w:rPr>
      </w:pPr>
    </w:p>
    <w:p w:rsidR="008712A8" w:rsidRPr="008712A8" w:rsidRDefault="008712A8" w:rsidP="008712A8">
      <w:pPr>
        <w:spacing w:after="0" w:line="240" w:lineRule="auto"/>
        <w:ind w:firstLine="708"/>
        <w:jc w:val="both"/>
        <w:rPr>
          <w:rFonts w:eastAsia="Times New Roman"/>
          <w:sz w:val="24"/>
          <w:szCs w:val="20"/>
          <w:lang w:eastAsia="pt-BR"/>
        </w:rPr>
      </w:pPr>
      <w:r w:rsidRPr="008712A8">
        <w:rPr>
          <w:rFonts w:eastAsia="Times New Roman"/>
          <w:sz w:val="24"/>
          <w:szCs w:val="20"/>
          <w:lang w:eastAsia="pt-BR"/>
        </w:rPr>
        <w:t>O diagrama de Pareto é um recurso gráfico utilizado para estabelecer uma ordenação nas causas de perdas que devem ser sanadas.</w:t>
      </w:r>
    </w:p>
    <w:p w:rsidR="008712A8" w:rsidRPr="008712A8" w:rsidRDefault="008712A8" w:rsidP="008712A8">
      <w:pPr>
        <w:spacing w:after="0" w:line="240" w:lineRule="auto"/>
        <w:ind w:firstLine="708"/>
        <w:jc w:val="both"/>
        <w:rPr>
          <w:rFonts w:eastAsia="Times New Roman"/>
          <w:sz w:val="24"/>
          <w:szCs w:val="20"/>
          <w:lang w:eastAsia="pt-BR"/>
        </w:rPr>
      </w:pPr>
      <w:r w:rsidRPr="00F62E42"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4A503E" wp14:editId="18F506CF">
                <wp:simplePos x="0" y="0"/>
                <wp:positionH relativeFrom="column">
                  <wp:posOffset>15240</wp:posOffset>
                </wp:positionH>
                <wp:positionV relativeFrom="paragraph">
                  <wp:posOffset>480695</wp:posOffset>
                </wp:positionV>
                <wp:extent cx="4480560" cy="948690"/>
                <wp:effectExtent l="19050" t="19050" r="15240" b="22860"/>
                <wp:wrapTight wrapText="bothSides">
                  <wp:wrapPolygon edited="0">
                    <wp:start x="-92" y="-434"/>
                    <wp:lineTo x="-92" y="21687"/>
                    <wp:lineTo x="21582" y="21687"/>
                    <wp:lineTo x="21582" y="-434"/>
                    <wp:lineTo x="-92" y="-434"/>
                  </wp:wrapPolygon>
                </wp:wrapTight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2A8" w:rsidRDefault="008712A8" w:rsidP="008712A8">
                            <w:pPr>
                              <w:pStyle w:val="Corpodetexto2"/>
                              <w:spacing w:line="240" w:lineRule="auto"/>
                              <w:jc w:val="both"/>
                            </w:pPr>
                            <w:r>
                              <w:t>Poucas causas levam à maioria das perdas, ou seja, “Poucas são vitais, a maioria é trivial.</w:t>
                            </w:r>
                            <w:proofErr w:type="gramStart"/>
                            <w:r>
                              <w:t>”</w:t>
                            </w:r>
                            <w:proofErr w:type="gramEnd"/>
                          </w:p>
                          <w:p w:rsidR="008712A8" w:rsidRDefault="008712A8" w:rsidP="008712A8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Juran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– Engenheiro de Controle de Qualidade</w:t>
                            </w:r>
                          </w:p>
                          <w:p w:rsidR="008712A8" w:rsidRDefault="008712A8" w:rsidP="008712A8">
                            <w:pPr>
                              <w:spacing w:line="240" w:lineRule="auto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>(N.)1904 -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2pt;margin-top:37.85pt;width:352.8pt;height:7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" o:allowincell="f" strokeweight="3pt">
                <v:stroke linestyle="thinThin"/>
                <v:textbox>
                  <w:txbxContent>
                    <w:p w:rsidR="008712A8" w:rsidRDefault="008712A8" w:rsidP="008712A8">
                      <w:pPr>
                        <w:pStyle w:val="Corpodetexto2"/>
                        <w:spacing w:line="240" w:lineRule="auto"/>
                        <w:jc w:val="both"/>
                      </w:pPr>
                      <w:r>
                        <w:t>Poucas causas levam à maioria das perdas, ou seja, “Poucas são vitais, a maioria é trivial.</w:t>
                      </w:r>
                      <w:proofErr w:type="gramStart"/>
                      <w:r>
                        <w:t>”</w:t>
                      </w:r>
                      <w:proofErr w:type="gramEnd"/>
                    </w:p>
                    <w:p w:rsidR="008712A8" w:rsidRDefault="008712A8" w:rsidP="008712A8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Juran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– Engenheiro de Controle de Qualidade</w:t>
                      </w:r>
                    </w:p>
                    <w:p w:rsidR="008712A8" w:rsidRDefault="008712A8" w:rsidP="008712A8">
                      <w:pPr>
                        <w:spacing w:line="240" w:lineRule="auto"/>
                        <w:jc w:val="right"/>
                      </w:pPr>
                      <w:r>
                        <w:rPr>
                          <w:sz w:val="20"/>
                        </w:rPr>
                        <w:t>(N.)1904 -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62E42">
        <w:rPr>
          <w:rFonts w:eastAsia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61312" behindDoc="1" locked="0" layoutInCell="0" allowOverlap="1" wp14:anchorId="0B12F417" wp14:editId="712AD55E">
            <wp:simplePos x="0" y="0"/>
            <wp:positionH relativeFrom="column">
              <wp:posOffset>4585970</wp:posOffset>
            </wp:positionH>
            <wp:positionV relativeFrom="paragraph">
              <wp:posOffset>309245</wp:posOffset>
            </wp:positionV>
            <wp:extent cx="1143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40" y="21330"/>
                <wp:lineTo x="2124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2A8">
        <w:rPr>
          <w:rFonts w:eastAsia="Times New Roman"/>
          <w:sz w:val="24"/>
          <w:szCs w:val="20"/>
          <w:lang w:eastAsia="pt-BR"/>
        </w:rPr>
        <w:t xml:space="preserve">Sua origem decorre de estudos do economista italiano Pareto e do grande mestre da qualidade </w:t>
      </w:r>
      <w:proofErr w:type="spellStart"/>
      <w:r w:rsidRPr="008712A8">
        <w:rPr>
          <w:rFonts w:eastAsia="Times New Roman"/>
          <w:sz w:val="24"/>
          <w:szCs w:val="20"/>
          <w:lang w:eastAsia="pt-BR"/>
        </w:rPr>
        <w:t>Juran</w:t>
      </w:r>
      <w:proofErr w:type="spellEnd"/>
      <w:r w:rsidRPr="008712A8">
        <w:rPr>
          <w:rFonts w:eastAsia="Times New Roman"/>
          <w:sz w:val="24"/>
          <w:szCs w:val="20"/>
          <w:lang w:eastAsia="pt-BR"/>
        </w:rPr>
        <w:t>.</w:t>
      </w:r>
    </w:p>
    <w:p w:rsidR="008712A8" w:rsidRPr="008712A8" w:rsidRDefault="008712A8" w:rsidP="008712A8">
      <w:pPr>
        <w:spacing w:after="0" w:line="240" w:lineRule="auto"/>
        <w:ind w:firstLine="708"/>
        <w:jc w:val="both"/>
        <w:rPr>
          <w:rFonts w:eastAsia="Times New Roman"/>
          <w:sz w:val="24"/>
          <w:szCs w:val="20"/>
          <w:lang w:eastAsia="pt-BR"/>
        </w:rPr>
      </w:pPr>
      <w:r w:rsidRPr="008712A8">
        <w:rPr>
          <w:rFonts w:eastAsia="Times New Roman"/>
          <w:sz w:val="24"/>
          <w:szCs w:val="20"/>
          <w:lang w:eastAsia="pt-BR"/>
        </w:rPr>
        <w:t xml:space="preserve">O diagrama de Pareto torna visivelmente </w:t>
      </w:r>
      <w:r w:rsidR="00F62E42" w:rsidRPr="008712A8">
        <w:rPr>
          <w:rFonts w:eastAsia="Times New Roman"/>
          <w:sz w:val="24"/>
          <w:szCs w:val="20"/>
          <w:lang w:eastAsia="pt-BR"/>
        </w:rPr>
        <w:t>claro</w:t>
      </w:r>
      <w:r w:rsidRPr="008712A8">
        <w:rPr>
          <w:rFonts w:eastAsia="Times New Roman"/>
          <w:sz w:val="24"/>
          <w:szCs w:val="20"/>
          <w:lang w:eastAsia="pt-BR"/>
        </w:rPr>
        <w:t xml:space="preserve"> a relação ação/benefício, ou seja, prioriza a ação que trará o melhor resultado. Ele consiste num gráfico de barras que ordena as </w:t>
      </w:r>
      <w:r w:rsidR="00F62E42" w:rsidRPr="008712A8">
        <w:rPr>
          <w:rFonts w:eastAsia="Times New Roman"/>
          <w:sz w:val="24"/>
          <w:szCs w:val="20"/>
          <w:lang w:eastAsia="pt-BR"/>
        </w:rPr>
        <w:t>frequências</w:t>
      </w:r>
      <w:r w:rsidRPr="008712A8">
        <w:rPr>
          <w:rFonts w:eastAsia="Times New Roman"/>
          <w:sz w:val="24"/>
          <w:szCs w:val="20"/>
          <w:lang w:eastAsia="pt-BR"/>
        </w:rPr>
        <w:t xml:space="preserve"> das ocorrências da maior para a menor e permite a localização de problemas vitais e a eliminação de perdas.</w:t>
      </w:r>
    </w:p>
    <w:p w:rsidR="008712A8" w:rsidRPr="008712A8" w:rsidRDefault="008712A8" w:rsidP="008712A8">
      <w:pPr>
        <w:spacing w:before="100" w:beforeAutospacing="1" w:after="100" w:afterAutospacing="1" w:line="240" w:lineRule="auto"/>
        <w:jc w:val="both"/>
        <w:rPr>
          <w:rFonts w:ascii="Garamond" w:eastAsia="Arial Unicode MS" w:hAnsi="Garamond" w:cs="Arial Unicode MS"/>
          <w:b/>
          <w:sz w:val="32"/>
          <w:szCs w:val="20"/>
          <w:lang w:eastAsia="pt-BR"/>
        </w:rPr>
      </w:pPr>
      <w:r w:rsidRPr="008712A8">
        <w:rPr>
          <w:rFonts w:ascii="Garamond" w:eastAsia="Arial Unicode MS" w:hAnsi="Garamond" w:cs="Arial Unicode MS"/>
          <w:b/>
          <w:sz w:val="32"/>
          <w:szCs w:val="20"/>
          <w:lang w:eastAsia="pt-BR"/>
        </w:rPr>
        <w:t>Como fazer o diagrama de Pareto?</w:t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Alguns passos importantes:</w:t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712A8" w:rsidRPr="008712A8" w:rsidRDefault="00F62E42" w:rsidP="00F62E4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712A8">
        <w:rPr>
          <w:rFonts w:eastAsia="Times New Roman" w:cs="Times New Roman"/>
          <w:sz w:val="24"/>
          <w:szCs w:val="24"/>
          <w:lang w:eastAsia="pt-BR"/>
        </w:rPr>
        <w:t>Determine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o tipo de perda que você quer investigar.</w:t>
      </w:r>
    </w:p>
    <w:p w:rsidR="008712A8" w:rsidRPr="008712A8" w:rsidRDefault="00F62E42" w:rsidP="00F62E4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712A8">
        <w:rPr>
          <w:rFonts w:eastAsia="Times New Roman" w:cs="Times New Roman"/>
          <w:sz w:val="24"/>
          <w:szCs w:val="24"/>
          <w:lang w:eastAsia="pt-BR"/>
        </w:rPr>
        <w:t>Especifique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o aspecto de interesse do tipo de perda que você quer investigar.</w:t>
      </w:r>
    </w:p>
    <w:p w:rsidR="008712A8" w:rsidRPr="008712A8" w:rsidRDefault="00F62E42" w:rsidP="00F62E4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712A8">
        <w:rPr>
          <w:rFonts w:eastAsia="Times New Roman" w:cs="Times New Roman"/>
          <w:sz w:val="24"/>
          <w:szCs w:val="24"/>
          <w:lang w:eastAsia="pt-BR"/>
        </w:rPr>
        <w:t>Organize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uma folha de verificação com as categorias do aspecto que você decidiu investigar</w:t>
      </w:r>
    </w:p>
    <w:p w:rsidR="008712A8" w:rsidRPr="008712A8" w:rsidRDefault="00F62E42" w:rsidP="00F62E4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712A8">
        <w:rPr>
          <w:rFonts w:eastAsia="Times New Roman" w:cs="Times New Roman"/>
          <w:sz w:val="24"/>
          <w:szCs w:val="24"/>
          <w:lang w:eastAsia="pt-BR"/>
        </w:rPr>
        <w:t>Preencha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a folha de verificação</w:t>
      </w:r>
    </w:p>
    <w:p w:rsidR="008712A8" w:rsidRPr="008712A8" w:rsidRDefault="00F62E42" w:rsidP="00F62E4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712A8">
        <w:rPr>
          <w:rFonts w:eastAsia="Times New Roman" w:cs="Times New Roman"/>
          <w:sz w:val="24"/>
          <w:szCs w:val="24"/>
          <w:lang w:eastAsia="pt-BR"/>
        </w:rPr>
        <w:t>Faça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as contagens, organize as categorias por ordem decrescente de </w:t>
      </w:r>
      <w:r w:rsidRPr="008712A8">
        <w:rPr>
          <w:rFonts w:eastAsia="Times New Roman" w:cs="Times New Roman"/>
          <w:sz w:val="24"/>
          <w:szCs w:val="24"/>
          <w:lang w:eastAsia="pt-BR"/>
        </w:rPr>
        <w:t>frequência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, agrupe aquelas que ocorrem com baixa </w:t>
      </w:r>
      <w:r w:rsidRPr="008712A8">
        <w:rPr>
          <w:rFonts w:eastAsia="Times New Roman" w:cs="Times New Roman"/>
          <w:sz w:val="24"/>
          <w:szCs w:val="24"/>
          <w:lang w:eastAsia="pt-BR"/>
        </w:rPr>
        <w:t>frequência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sob denominação “outros” e calcule o total.</w:t>
      </w:r>
    </w:p>
    <w:p w:rsidR="008712A8" w:rsidRPr="008712A8" w:rsidRDefault="00F62E42" w:rsidP="00F62E4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8712A8">
        <w:rPr>
          <w:rFonts w:eastAsia="Times New Roman" w:cs="Times New Roman"/>
          <w:sz w:val="24"/>
          <w:szCs w:val="24"/>
          <w:lang w:eastAsia="pt-BR"/>
        </w:rPr>
        <w:lastRenderedPageBreak/>
        <w:t>Calcule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as </w:t>
      </w:r>
      <w:r w:rsidRPr="008712A8">
        <w:rPr>
          <w:rFonts w:eastAsia="Times New Roman" w:cs="Times New Roman"/>
          <w:sz w:val="24"/>
          <w:szCs w:val="24"/>
          <w:lang w:eastAsia="pt-BR"/>
        </w:rPr>
        <w:t>frequências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relativas, as </w:t>
      </w:r>
      <w:r w:rsidRPr="008712A8">
        <w:rPr>
          <w:rFonts w:eastAsia="Times New Roman" w:cs="Times New Roman"/>
          <w:sz w:val="24"/>
          <w:szCs w:val="24"/>
          <w:lang w:eastAsia="pt-BR"/>
        </w:rPr>
        <w:t>frequências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acumuladas e as </w:t>
      </w:r>
      <w:r w:rsidRPr="008712A8">
        <w:rPr>
          <w:rFonts w:eastAsia="Times New Roman" w:cs="Times New Roman"/>
          <w:sz w:val="24"/>
          <w:szCs w:val="24"/>
          <w:lang w:eastAsia="pt-BR"/>
        </w:rPr>
        <w:t>frequências</w:t>
      </w:r>
      <w:r w:rsidR="008712A8" w:rsidRPr="008712A8">
        <w:rPr>
          <w:rFonts w:eastAsia="Times New Roman" w:cs="Times New Roman"/>
          <w:sz w:val="24"/>
          <w:szCs w:val="24"/>
          <w:lang w:eastAsia="pt-BR"/>
        </w:rPr>
        <w:t xml:space="preserve"> relativas acumuladas.</w:t>
      </w:r>
    </w:p>
    <w:p w:rsidR="00C132AF" w:rsidRDefault="00C132AF"/>
    <w:p w:rsidR="008712A8" w:rsidRPr="008712A8" w:rsidRDefault="008712A8" w:rsidP="008712A8">
      <w:pPr>
        <w:spacing w:after="0" w:line="240" w:lineRule="auto"/>
        <w:rPr>
          <w:rFonts w:eastAsia="Times New Roman"/>
          <w:sz w:val="24"/>
          <w:szCs w:val="20"/>
          <w:lang w:val="pt-PT" w:eastAsia="pt-BR"/>
        </w:rPr>
      </w:pPr>
      <w:r w:rsidRPr="008712A8">
        <w:rPr>
          <w:rFonts w:eastAsia="Times New Roman"/>
          <w:sz w:val="24"/>
          <w:szCs w:val="20"/>
          <w:lang w:eastAsia="pt-BR"/>
        </w:rPr>
        <w:t>Ex.:</w:t>
      </w:r>
      <w:r w:rsidRPr="008712A8">
        <w:rPr>
          <w:rFonts w:eastAsia="Times New Roman"/>
          <w:sz w:val="24"/>
          <w:szCs w:val="20"/>
          <w:lang w:val="pt-PT" w:eastAsia="pt-BR"/>
        </w:rPr>
        <w:t xml:space="preserve"> Distribuição das peças segundo o tipo de defeitos</w:t>
      </w: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  <w:r w:rsidRPr="008712A8"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409"/>
        <w:gridCol w:w="1566"/>
      </w:tblGrid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Defeito</w:t>
            </w:r>
          </w:p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eastAsia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Frequência</w:t>
            </w:r>
          </w:p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proofErr w:type="gramStart"/>
            <w:r w:rsidRPr="008712A8">
              <w:rPr>
                <w:rFonts w:eastAsia="Times New Roman" w:cs="Times New Roman"/>
                <w:lang w:eastAsia="pt-BR"/>
              </w:rPr>
              <w:t>relativa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 xml:space="preserve">Freq. </w:t>
            </w:r>
            <w:proofErr w:type="spellStart"/>
            <w:r w:rsidRPr="008712A8">
              <w:rPr>
                <w:rFonts w:eastAsia="Times New Roman" w:cs="Times New Roman"/>
                <w:lang w:eastAsia="pt-BR"/>
              </w:rPr>
              <w:t>Acum</w:t>
            </w:r>
            <w:proofErr w:type="spellEnd"/>
            <w:r w:rsidRPr="008712A8">
              <w:rPr>
                <w:rFonts w:eastAsia="Times New Roman" w:cs="Times New Roman"/>
                <w:lang w:eastAsia="pt-BR"/>
              </w:rPr>
              <w:t>.</w:t>
            </w:r>
          </w:p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eastAsia="pt-BR"/>
              </w:rPr>
            </w:pPr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0,35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0,35</w:t>
            </w:r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0,25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0,6</w:t>
            </w:r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C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0,15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0,75</w:t>
            </w:r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val="en-US" w:eastAsia="pt-BR"/>
              </w:rPr>
            </w:pPr>
            <w:r w:rsidRPr="008712A8">
              <w:rPr>
                <w:rFonts w:eastAsia="Times New Roman" w:cs="Times New Roman"/>
                <w:lang w:val="en-US" w:eastAsia="pt-BR"/>
              </w:rPr>
              <w:t>D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0,1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0,85</w:t>
            </w:r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nil"/>
              <w:left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E</w:t>
            </w: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0,1</w:t>
            </w:r>
          </w:p>
        </w:tc>
        <w:tc>
          <w:tcPr>
            <w:tcW w:w="1566" w:type="dxa"/>
            <w:tcBorders>
              <w:top w:val="nil"/>
              <w:left w:val="nil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0,95</w:t>
            </w:r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0,05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Arial Unicode MS" w:cs="Times New Roman"/>
                <w:lang w:eastAsia="pt-BR"/>
              </w:rPr>
            </w:pPr>
            <w:proofErr w:type="gramStart"/>
            <w:r w:rsidRPr="008712A8">
              <w:rPr>
                <w:rFonts w:eastAsia="Times New Roman" w:cs="Times New Roman"/>
                <w:lang w:eastAsia="pt-BR"/>
              </w:rPr>
              <w:t>1</w:t>
            </w:r>
            <w:proofErr w:type="gramEnd"/>
          </w:p>
        </w:tc>
      </w:tr>
      <w:tr w:rsidR="008712A8" w:rsidRPr="008712A8" w:rsidTr="00F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  <w:r w:rsidRPr="008712A8">
              <w:rPr>
                <w:rFonts w:eastAsia="Times New Roman" w:cs="Times New Roman"/>
                <w:lang w:eastAsia="pt-BR"/>
              </w:rPr>
              <w:t>Total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proofErr w:type="gramStart"/>
            <w:r w:rsidRPr="008712A8">
              <w:rPr>
                <w:rFonts w:eastAsia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2A8" w:rsidRPr="008712A8" w:rsidRDefault="008712A8" w:rsidP="008712A8">
            <w:pPr>
              <w:spacing w:after="0" w:line="240" w:lineRule="auto"/>
              <w:jc w:val="right"/>
              <w:rPr>
                <w:rFonts w:eastAsia="Times New Roman" w:cs="Times New Roman"/>
                <w:lang w:eastAsia="pt-BR"/>
              </w:rPr>
            </w:pPr>
          </w:p>
        </w:tc>
      </w:tr>
    </w:tbl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814705</wp:posOffset>
            </wp:positionH>
            <wp:positionV relativeFrom="paragraph">
              <wp:posOffset>201930</wp:posOffset>
            </wp:positionV>
            <wp:extent cx="3715385" cy="2018030"/>
            <wp:effectExtent l="0" t="0" r="18415" b="20320"/>
            <wp:wrapTight wrapText="bothSides">
              <wp:wrapPolygon edited="0">
                <wp:start x="0" y="0"/>
                <wp:lineTo x="0" y="21614"/>
                <wp:lineTo x="21596" y="21614"/>
                <wp:lineTo x="21596" y="0"/>
                <wp:lineTo x="0" y="0"/>
              </wp:wrapPolygon>
            </wp:wrapTight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F62E42" w:rsidRPr="008712A8" w:rsidRDefault="00F62E42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keepNext/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32"/>
          <w:szCs w:val="20"/>
          <w:lang w:val="pt-PT" w:eastAsia="pt-BR"/>
        </w:rPr>
      </w:pPr>
      <w:r w:rsidRPr="008712A8">
        <w:rPr>
          <w:rFonts w:eastAsia="Times New Roman" w:cs="Times New Roman"/>
          <w:sz w:val="32"/>
          <w:szCs w:val="20"/>
          <w:lang w:val="pt-PT" w:eastAsia="pt-BR"/>
        </w:rPr>
        <w:t>Algumas recomendações:</w:t>
      </w: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 xml:space="preserve">O diagrama de Pareto estabelece prioridades, isto é, mostra em que ordem os problemas devem ser resolvidos. </w:t>
      </w:r>
    </w:p>
    <w:p w:rsidR="008712A8" w:rsidRPr="008712A8" w:rsidRDefault="00F62E42" w:rsidP="008712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>Verifique</w:t>
      </w:r>
      <w:r w:rsidR="008712A8"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 xml:space="preserve"> e teste diversas classificações, antes de fazer o diagrama </w:t>
      </w:r>
      <w:proofErr w:type="gramStart"/>
      <w:r w:rsidR="008712A8"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>definitivo</w:t>
      </w:r>
      <w:proofErr w:type="gramEnd"/>
    </w:p>
    <w:p w:rsidR="008712A8" w:rsidRPr="008712A8" w:rsidRDefault="00F62E42" w:rsidP="008712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>Estude</w:t>
      </w:r>
      <w:r w:rsidR="008712A8"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 xml:space="preserve"> o problema medindo-o em várias escalas</w:t>
      </w:r>
    </w:p>
    <w:p w:rsidR="008712A8" w:rsidRPr="008712A8" w:rsidRDefault="00F62E42" w:rsidP="008712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>Quebre</w:t>
      </w:r>
      <w:r w:rsidR="008712A8" w:rsidRPr="008712A8">
        <w:rPr>
          <w:rFonts w:ascii="Times New Roman" w:eastAsia="Times New Roman" w:hAnsi="Times New Roman" w:cs="Times New Roman"/>
          <w:sz w:val="24"/>
          <w:szCs w:val="20"/>
          <w:lang w:val="pt-PT" w:eastAsia="pt-BR"/>
        </w:rPr>
        <w:t xml:space="preserve"> grandes problemas ou grandes causas em problemas ou causas específicas, estratificando ou subdividindo em aspectos mais específicos.</w:t>
      </w:r>
    </w:p>
    <w:p w:rsidR="008712A8" w:rsidRPr="008712A8" w:rsidRDefault="008712A8" w:rsidP="008712A8">
      <w:pPr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val="pt-PT" w:eastAsia="pt-BR"/>
        </w:rPr>
      </w:pPr>
    </w:p>
    <w:p w:rsidR="00F62E42" w:rsidRDefault="00F62E42">
      <w:pPr>
        <w:rPr>
          <w:rFonts w:eastAsia="Times New Roman" w:cs="Times New Roman"/>
          <w:sz w:val="32"/>
          <w:szCs w:val="20"/>
          <w:lang w:val="pt-PT" w:eastAsia="pt-BR"/>
        </w:rPr>
      </w:pPr>
      <w:r>
        <w:rPr>
          <w:rFonts w:eastAsia="Times New Roman" w:cs="Times New Roman"/>
          <w:sz w:val="32"/>
          <w:szCs w:val="20"/>
          <w:lang w:val="pt-PT" w:eastAsia="pt-BR"/>
        </w:rPr>
        <w:br w:type="page"/>
      </w:r>
    </w:p>
    <w:p w:rsidR="008712A8" w:rsidRPr="008712A8" w:rsidRDefault="008712A8" w:rsidP="008712A8">
      <w:pPr>
        <w:keepNext/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32"/>
          <w:szCs w:val="20"/>
          <w:lang w:val="pt-PT" w:eastAsia="pt-BR"/>
        </w:rPr>
      </w:pPr>
      <w:r w:rsidRPr="008712A8">
        <w:rPr>
          <w:rFonts w:eastAsia="Times New Roman" w:cs="Times New Roman"/>
          <w:sz w:val="32"/>
          <w:szCs w:val="20"/>
          <w:lang w:val="pt-PT" w:eastAsia="pt-BR"/>
        </w:rPr>
        <w:lastRenderedPageBreak/>
        <w:t>Exercícios</w:t>
      </w:r>
    </w:p>
    <w:p w:rsidR="008712A8" w:rsidRPr="008712A8" w:rsidRDefault="008712A8" w:rsidP="00145CA4">
      <w:pPr>
        <w:numPr>
          <w:ilvl w:val="0"/>
          <w:numId w:val="2"/>
        </w:numPr>
        <w:tabs>
          <w:tab w:val="left" w:pos="180"/>
        </w:tabs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Arial Unicode MS"/>
          <w:sz w:val="24"/>
          <w:szCs w:val="20"/>
          <w:lang w:val="pt-PT" w:eastAsia="pt-BR"/>
        </w:rPr>
      </w:pPr>
      <w:r w:rsidRPr="008712A8">
        <w:rPr>
          <w:rFonts w:ascii="Times New Roman" w:eastAsia="Times New Roman" w:hAnsi="Times New Roman" w:cs="Arial Unicode MS"/>
          <w:sz w:val="24"/>
          <w:szCs w:val="20"/>
          <w:lang w:eastAsia="pt-BR"/>
        </w:rPr>
        <w:t xml:space="preserve"> Uma pesquisa sobre satisfação do cliente com um</w:t>
      </w:r>
      <w:r>
        <w:rPr>
          <w:rFonts w:ascii="Times New Roman" w:eastAsia="Times New Roman" w:hAnsi="Times New Roman" w:cs="Arial Unicode MS"/>
          <w:sz w:val="24"/>
          <w:szCs w:val="20"/>
          <w:lang w:eastAsia="pt-BR"/>
        </w:rPr>
        <w:t>a amostra de 210 indivíduos que</w:t>
      </w:r>
      <w:r w:rsidR="00145CA4">
        <w:rPr>
          <w:rFonts w:ascii="Times New Roman" w:eastAsia="Times New Roman" w:hAnsi="Times New Roman" w:cs="Arial Unicode MS"/>
          <w:sz w:val="24"/>
          <w:szCs w:val="20"/>
          <w:lang w:eastAsia="pt-BR"/>
        </w:rPr>
        <w:t xml:space="preserve"> </w:t>
      </w:r>
      <w:bookmarkStart w:id="0" w:name="_GoBack"/>
      <w:bookmarkEnd w:id="0"/>
      <w:r w:rsidRPr="008712A8">
        <w:rPr>
          <w:rFonts w:ascii="Times New Roman" w:eastAsia="Times New Roman" w:hAnsi="Times New Roman" w:cs="Arial Unicode MS"/>
          <w:sz w:val="24"/>
          <w:szCs w:val="20"/>
          <w:lang w:eastAsia="pt-BR"/>
        </w:rPr>
        <w:t xml:space="preserve">tiveram alta de um grande hospital urbano durante </w:t>
      </w:r>
      <w:r>
        <w:rPr>
          <w:rFonts w:ascii="Times New Roman" w:eastAsia="Times New Roman" w:hAnsi="Times New Roman" w:cs="Arial Unicode MS"/>
          <w:sz w:val="24"/>
          <w:szCs w:val="20"/>
          <w:lang w:eastAsia="pt-BR"/>
        </w:rPr>
        <w:t xml:space="preserve">o mês de junho levou à seguinte </w:t>
      </w:r>
      <w:r w:rsidRPr="008712A8">
        <w:rPr>
          <w:rFonts w:ascii="Times New Roman" w:eastAsia="Times New Roman" w:hAnsi="Times New Roman" w:cs="Arial Unicode MS"/>
          <w:sz w:val="24"/>
          <w:szCs w:val="20"/>
          <w:lang w:eastAsia="pt-BR"/>
        </w:rPr>
        <w:t>listagem de 384 reclamações: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376"/>
      </w:tblGrid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eastAsia="pt-BR"/>
              </w:rPr>
            </w:pPr>
            <w:r w:rsidRPr="008712A8">
              <w:rPr>
                <w:rFonts w:ascii="Times New Roman" w:eastAsia="Times New Roman" w:hAnsi="Times New Roman" w:cs="Times New Roman"/>
                <w:sz w:val="28"/>
                <w:szCs w:val="28"/>
                <w:lang w:val="pt-PT" w:eastAsia="pt-BR"/>
              </w:rPr>
              <w:t>Motivo de reclamação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 w:eastAsia="pt-BR"/>
              </w:rPr>
            </w:pPr>
            <w:proofErr w:type="gramStart"/>
            <w:r w:rsidRPr="008712A8">
              <w:rPr>
                <w:rFonts w:ascii="Times New Roman" w:eastAsia="Times New Roman" w:hAnsi="Times New Roman" w:cs="Times New Roman"/>
                <w:sz w:val="28"/>
                <w:szCs w:val="28"/>
                <w:lang w:val="pt-PT" w:eastAsia="pt-BR"/>
              </w:rPr>
              <w:t>número</w:t>
            </w:r>
            <w:proofErr w:type="gramEnd"/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top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 xml:space="preserve">Aborrecimento com outros </w:t>
            </w:r>
            <w:proofErr w:type="gramStart"/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pacientes/visitantes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13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Atrasos para exames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34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Barulho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28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Falta de atendimento à campainha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71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Respostas inadequadas às perguntas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38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Serviço de alimentação precário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117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Tratamento ríspido por parte do corpo de funcionários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62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Todos os outros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21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384</w:t>
            </w:r>
          </w:p>
        </w:tc>
      </w:tr>
    </w:tbl>
    <w:p w:rsidR="00F62E42" w:rsidRDefault="00F62E42" w:rsidP="00F62E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712A8" w:rsidRPr="008712A8" w:rsidRDefault="008712A8" w:rsidP="008712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Construa um diagrama de Pareto</w:t>
      </w:r>
    </w:p>
    <w:p w:rsidR="008712A8" w:rsidRPr="008712A8" w:rsidRDefault="008712A8" w:rsidP="008712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Faça um resumo dos resultados que encontrou e sugira melhorias.</w:t>
      </w:r>
    </w:p>
    <w:p w:rsidR="008712A8" w:rsidRPr="008712A8" w:rsidRDefault="008712A8" w:rsidP="008712A8">
      <w:pPr>
        <w:keepNext/>
        <w:tabs>
          <w:tab w:val="left" w:pos="3968"/>
          <w:tab w:val="left" w:pos="6032"/>
          <w:tab w:val="left" w:pos="7619"/>
          <w:tab w:val="left" w:pos="80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32"/>
          <w:szCs w:val="20"/>
          <w:lang w:val="pt-PT" w:eastAsia="pt-BR"/>
        </w:rPr>
      </w:pPr>
      <w:r w:rsidRPr="008712A8">
        <w:rPr>
          <w:rFonts w:eastAsia="Times New Roman" w:cs="Times New Roman"/>
          <w:sz w:val="32"/>
          <w:szCs w:val="20"/>
          <w:lang w:val="pt-PT" w:eastAsia="pt-BR"/>
        </w:rPr>
        <w:t xml:space="preserve"> </w:t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2. Os dados a seguir representam</w:t>
      </w:r>
      <w:r w:rsidRPr="008712A8">
        <w:rPr>
          <w:rFonts w:ascii="Times New Roman" w:eastAsia="Times New Roman" w:hAnsi="Times New Roman" w:cs="Times New Roman"/>
          <w:caps/>
          <w:sz w:val="24"/>
          <w:szCs w:val="20"/>
          <w:lang w:eastAsia="pt-BR"/>
        </w:rPr>
        <w:t xml:space="preserve"> </w:t>
      </w: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o consumo</w:t>
      </w:r>
      <w:r w:rsidRPr="008712A8">
        <w:rPr>
          <w:rFonts w:ascii="Times New Roman" w:eastAsia="Times New Roman" w:hAnsi="Times New Roman" w:cs="Times New Roman"/>
          <w:caps/>
          <w:sz w:val="24"/>
          <w:szCs w:val="20"/>
          <w:lang w:eastAsia="pt-BR"/>
        </w:rPr>
        <w:t xml:space="preserve"> </w:t>
      </w: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diário de água por domicílio em um subúrbio, num verão recente:</w:t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160"/>
      </w:tblGrid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Fontes de consumo de água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Galões por dia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Banho e ducha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99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Beber e cozinhar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11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Lavagem de louça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13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Lavagem de roupa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33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Regar o jardim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150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Toalete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88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Diversos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20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414</w:t>
            </w:r>
          </w:p>
        </w:tc>
      </w:tr>
    </w:tbl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F62E42" w:rsidRDefault="00F62E42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F62E42" w:rsidRDefault="00F62E42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712A8" w:rsidRPr="008712A8" w:rsidRDefault="008712A8" w:rsidP="00F62E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Analise os dados acima visando a seguinte </w:t>
      </w:r>
      <w:r w:rsidRPr="008712A8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ação</w:t>
      </w: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: uma vez que a prefeitura da cidade está preocupada com o desabastecimento de água, escreva uma carta com base nos resultados encontrados em sua análise, destacando áreas problemáticas e propondo leis que visem economizar água pela modificação de hábitos da população.</w:t>
      </w:r>
    </w:p>
    <w:p w:rsidR="00F62E42" w:rsidRDefault="00F62E42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br w:type="page"/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 xml:space="preserve">3. Na tabela apresentada em seguida são dados a </w:t>
      </w:r>
      <w:proofErr w:type="spellStart"/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>freqüência</w:t>
      </w:r>
      <w:proofErr w:type="spellEnd"/>
      <w:r w:rsidRPr="008712A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o custo da recuperação de livros com defeitos, segundo o tipo de defeito, em 45 de 2.000 livros produzidos por uma gráfica. Utilize o diagrama de Pareto para tentar detectar as principais fontes de problemas.</w:t>
      </w: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712A8" w:rsidRPr="008712A8" w:rsidRDefault="008712A8" w:rsidP="0087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1890"/>
        <w:gridCol w:w="1890"/>
      </w:tblGrid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keepNext/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Tipos de defeitos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Freqüência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Custo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Páginas em branco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proofErr w:type="gramStart"/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5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0,05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Páginas rasgadas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proofErr w:type="gramStart"/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2</w:t>
            </w:r>
            <w:proofErr w:type="gramEnd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0,05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Má plastificação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proofErr w:type="gramStart"/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8</w:t>
            </w:r>
            <w:proofErr w:type="gramEnd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2,00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Mau refilamento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1,00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Amarrotado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20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4,50</w:t>
            </w:r>
          </w:p>
        </w:tc>
      </w:tr>
      <w:tr w:rsidR="008712A8" w:rsidRPr="008712A8" w:rsidTr="00B25C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  <w:r w:rsidRPr="008712A8">
              <w:rPr>
                <w:rFonts w:eastAsia="Times New Roman"/>
                <w:sz w:val="24"/>
                <w:szCs w:val="24"/>
                <w:lang w:val="pt-PT" w:eastAsia="pt-BR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A8" w:rsidRPr="008712A8" w:rsidRDefault="008712A8" w:rsidP="008712A8">
            <w:pPr>
              <w:tabs>
                <w:tab w:val="left" w:pos="3968"/>
                <w:tab w:val="left" w:pos="6032"/>
                <w:tab w:val="left" w:pos="7619"/>
                <w:tab w:val="left" w:pos="8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PT" w:eastAsia="pt-BR"/>
              </w:rPr>
            </w:pPr>
          </w:p>
        </w:tc>
      </w:tr>
    </w:tbl>
    <w:p w:rsidR="008712A8" w:rsidRDefault="008712A8"/>
    <w:sectPr w:rsidR="008712A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5D" w:rsidRDefault="007A3F5D" w:rsidP="009D6E12">
      <w:pPr>
        <w:spacing w:after="0" w:line="240" w:lineRule="auto"/>
      </w:pPr>
      <w:r>
        <w:separator/>
      </w:r>
    </w:p>
  </w:endnote>
  <w:endnote w:type="continuationSeparator" w:id="0">
    <w:p w:rsidR="007A3F5D" w:rsidRDefault="007A3F5D" w:rsidP="009D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12" w:rsidRPr="009D6E12" w:rsidRDefault="009D6E12" w:rsidP="009D6E12">
    <w:pPr>
      <w:spacing w:after="0" w:line="240" w:lineRule="auto"/>
      <w:jc w:val="both"/>
      <w:rPr>
        <w:rFonts w:eastAsia="Times New Roman"/>
        <w:b/>
        <w:bCs/>
        <w:sz w:val="24"/>
        <w:szCs w:val="24"/>
        <w:lang w:eastAsia="pt-BR"/>
      </w:rPr>
    </w:pPr>
    <w:r w:rsidRPr="009D6E12">
      <w:rPr>
        <w:rFonts w:eastAsia="Times New Roman"/>
        <w:b/>
        <w:bCs/>
        <w:sz w:val="20"/>
        <w:szCs w:val="24"/>
        <w:lang w:eastAsia="pt-BR"/>
      </w:rPr>
      <w:t xml:space="preserve">Disciplina: </w:t>
    </w:r>
    <w:r w:rsidRPr="009D6E12">
      <w:rPr>
        <w:rFonts w:eastAsia="Times New Roman"/>
        <w:b/>
        <w:bCs/>
        <w:lang w:eastAsia="pt-BR"/>
      </w:rPr>
      <w:t>Ferramentas da Qualidade</w:t>
    </w:r>
    <w:proofErr w:type="gramStart"/>
    <w:r w:rsidR="00E23F77">
      <w:rPr>
        <w:rFonts w:eastAsia="Times New Roman"/>
        <w:b/>
        <w:bCs/>
        <w:lang w:eastAsia="pt-BR"/>
      </w:rPr>
      <w:t xml:space="preserve"> </w:t>
    </w:r>
    <w:r w:rsidR="005B5707">
      <w:rPr>
        <w:rFonts w:eastAsia="Times New Roman"/>
        <w:b/>
        <w:bCs/>
        <w:lang w:eastAsia="pt-BR"/>
      </w:rPr>
      <w:t xml:space="preserve"> </w:t>
    </w:r>
    <w:proofErr w:type="gramEnd"/>
    <w:r w:rsidR="005B5707">
      <w:rPr>
        <w:rFonts w:eastAsia="Times New Roman"/>
        <w:b/>
        <w:bCs/>
        <w:lang w:eastAsia="pt-BR"/>
      </w:rPr>
      <w:t xml:space="preserve">-  </w:t>
    </w:r>
    <w:r w:rsidR="00E23F77">
      <w:rPr>
        <w:rFonts w:eastAsia="Times New Roman"/>
        <w:b/>
        <w:bCs/>
        <w:lang w:eastAsia="pt-BR"/>
      </w:rPr>
      <w:t>Exercício 2</w:t>
    </w:r>
  </w:p>
  <w:p w:rsidR="009D6E12" w:rsidRPr="009D6E12" w:rsidRDefault="009D6E12" w:rsidP="009D6E12">
    <w:pPr>
      <w:spacing w:after="0" w:line="240" w:lineRule="auto"/>
      <w:jc w:val="both"/>
      <w:rPr>
        <w:rFonts w:eastAsia="Times New Roman"/>
        <w:b/>
        <w:bCs/>
        <w:sz w:val="24"/>
        <w:szCs w:val="24"/>
        <w:lang w:eastAsia="pt-BR"/>
      </w:rPr>
    </w:pPr>
  </w:p>
  <w:p w:rsidR="009D6E12" w:rsidRPr="009D6E12" w:rsidRDefault="009D6E12" w:rsidP="009D6E12">
    <w:pPr>
      <w:spacing w:after="0" w:line="240" w:lineRule="auto"/>
      <w:jc w:val="both"/>
      <w:rPr>
        <w:rFonts w:eastAsia="Times New Roman"/>
        <w:b/>
        <w:bCs/>
        <w:sz w:val="18"/>
        <w:szCs w:val="24"/>
        <w:lang w:eastAsia="pt-BR"/>
      </w:rPr>
    </w:pPr>
    <w:r w:rsidRPr="009D6E12">
      <w:rPr>
        <w:rFonts w:eastAsia="Times New Roman"/>
        <w:b/>
        <w:bCs/>
        <w:sz w:val="18"/>
        <w:szCs w:val="24"/>
        <w:lang w:eastAsia="pt-BR"/>
      </w:rPr>
      <w:t>Nome do aluno:</w:t>
    </w:r>
  </w:p>
  <w:p w:rsidR="009D6E12" w:rsidRPr="009D6E12" w:rsidRDefault="009D6E12" w:rsidP="009D6E12">
    <w:pPr>
      <w:spacing w:after="0" w:line="240" w:lineRule="auto"/>
      <w:jc w:val="both"/>
      <w:rPr>
        <w:rFonts w:eastAsia="Times New Roman"/>
        <w:b/>
        <w:bCs/>
        <w:sz w:val="24"/>
        <w:szCs w:val="24"/>
        <w:lang w:eastAsia="pt-BR"/>
      </w:rPr>
    </w:pPr>
    <w:r>
      <w:rPr>
        <w:rFonts w:eastAsia="Calibri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901065</wp:posOffset>
              </wp:positionH>
              <wp:positionV relativeFrom="paragraph">
                <wp:posOffset>12700</wp:posOffset>
              </wp:positionV>
              <wp:extent cx="4324350" cy="9525"/>
              <wp:effectExtent l="0" t="0" r="19050" b="2857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3243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dash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1pt" to="411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" strokecolor="windowText">
              <v:stroke dashstyle="dash"/>
              <o:lock v:ext="edit" shapetype="f"/>
            </v:line>
          </w:pict>
        </mc:Fallback>
      </mc:AlternateContent>
    </w:r>
  </w:p>
  <w:p w:rsidR="009D6E12" w:rsidRPr="009D6E12" w:rsidRDefault="009D6E12" w:rsidP="009D6E12">
    <w:pPr>
      <w:spacing w:after="0" w:line="240" w:lineRule="auto"/>
      <w:jc w:val="both"/>
      <w:rPr>
        <w:rFonts w:eastAsia="Times New Roman"/>
        <w:b/>
        <w:bCs/>
        <w:sz w:val="20"/>
        <w:szCs w:val="20"/>
        <w:lang w:eastAsia="pt-BR"/>
      </w:rPr>
    </w:pPr>
    <w:r w:rsidRPr="009D6E12">
      <w:rPr>
        <w:rFonts w:eastAsia="Times New Roman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51507" wp14:editId="118497DF">
              <wp:simplePos x="0" y="0"/>
              <wp:positionH relativeFrom="column">
                <wp:posOffset>300091</wp:posOffset>
              </wp:positionH>
              <wp:positionV relativeFrom="paragraph">
                <wp:posOffset>108549</wp:posOffset>
              </wp:positionV>
              <wp:extent cx="2527540" cy="17253"/>
              <wp:effectExtent l="0" t="0" r="6350" b="2095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27540" cy="1725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8.55pt" to="222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" strokecolor="black [3213]">
              <v:stroke dashstyle="dash"/>
            </v:line>
          </w:pict>
        </mc:Fallback>
      </mc:AlternateContent>
    </w:r>
    <w:r w:rsidRPr="009D6E12">
      <w:rPr>
        <w:rFonts w:eastAsia="Times New Roman"/>
        <w:b/>
        <w:bCs/>
        <w:sz w:val="20"/>
        <w:szCs w:val="20"/>
        <w:lang w:eastAsia="pt-BR"/>
      </w:rPr>
      <w:t>RA:</w:t>
    </w:r>
    <w:r w:rsidRPr="009D6E12">
      <w:rPr>
        <w:rFonts w:eastAsia="Times New Roman"/>
        <w:b/>
        <w:bCs/>
        <w:noProof/>
        <w:sz w:val="20"/>
        <w:szCs w:val="20"/>
        <w:lang w:eastAsia="pt-BR"/>
      </w:rPr>
      <w:t xml:space="preserve">                                                                      </w:t>
    </w:r>
    <w:r>
      <w:rPr>
        <w:rFonts w:eastAsia="Times New Roman"/>
        <w:b/>
        <w:bCs/>
        <w:noProof/>
        <w:sz w:val="20"/>
        <w:szCs w:val="20"/>
        <w:lang w:eastAsia="pt-BR"/>
      </w:rPr>
      <w:t xml:space="preserve">                                                     </w:t>
    </w:r>
    <w:r w:rsidRPr="009D6E12">
      <w:rPr>
        <w:rFonts w:eastAsia="Times New Roman"/>
        <w:b/>
        <w:bCs/>
        <w:noProof/>
        <w:sz w:val="20"/>
        <w:szCs w:val="20"/>
        <w:lang w:eastAsia="pt-BR"/>
      </w:rPr>
      <w:t xml:space="preserve">Data 10/10/10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5D" w:rsidRDefault="007A3F5D" w:rsidP="009D6E12">
      <w:pPr>
        <w:spacing w:after="0" w:line="240" w:lineRule="auto"/>
      </w:pPr>
      <w:r>
        <w:separator/>
      </w:r>
    </w:p>
  </w:footnote>
  <w:footnote w:type="continuationSeparator" w:id="0">
    <w:p w:rsidR="007A3F5D" w:rsidRDefault="007A3F5D" w:rsidP="009D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12" w:rsidRPr="009D6E12" w:rsidRDefault="009D6E12" w:rsidP="009D6E12">
    <w:pPr>
      <w:tabs>
        <w:tab w:val="center" w:pos="4252"/>
        <w:tab w:val="right" w:pos="8504"/>
      </w:tabs>
      <w:spacing w:after="0" w:line="240" w:lineRule="auto"/>
      <w:jc w:val="right"/>
      <w:rPr>
        <w:rFonts w:eastAsia="Calibri"/>
      </w:rPr>
    </w:pPr>
    <w:r>
      <w:rPr>
        <w:rFonts w:eastAsia="Calibri"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5699125</wp:posOffset>
          </wp:positionH>
          <wp:positionV relativeFrom="paragraph">
            <wp:posOffset>-468630</wp:posOffset>
          </wp:positionV>
          <wp:extent cx="781050" cy="10858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noProof/>
        <w:lang w:eastAsia="pt-BR"/>
      </w:rPr>
      <mc:AlternateContent>
        <mc:Choice Requires="wps">
          <w:drawing>
            <wp:anchor distT="91440" distB="13716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210300" cy="529590"/>
              <wp:effectExtent l="1104900" t="190500" r="21590" b="17145"/>
              <wp:wrapSquare wrapText="bothSides"/>
              <wp:docPr id="298" name="Retângulo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210300" cy="5295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BB59">
                              <a:shade val="51000"/>
                              <a:satMod val="130000"/>
                            </a:srgbClr>
                          </a:gs>
                          <a:gs pos="80000">
                            <a:srgbClr val="9BBB59">
                              <a:shade val="93000"/>
                              <a:satMod val="130000"/>
                            </a:srgbClr>
                          </a:gs>
                          <a:gs pos="100000">
                            <a:srgbClr val="9BBB59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dist="1113790" dir="11340000" rotWithShape="0">
                          <a:srgbClr val="F79646"/>
                        </a:outerShdw>
                      </a:effectLst>
                      <a:extLst/>
                    </wps:spPr>
                    <wps:txbx>
                      <w:txbxContent>
                        <w:p w:rsidR="009D6E12" w:rsidRPr="00521095" w:rsidRDefault="009D6E12" w:rsidP="009D6E12">
                          <w:pPr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</w:pPr>
                          <w:r w:rsidRPr="00521095"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 xml:space="preserve">Professor </w:t>
                          </w:r>
                          <w:proofErr w:type="spellStart"/>
                          <w:proofErr w:type="gramStart"/>
                          <w:r w:rsidRPr="00521095"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>J.R.</w:t>
                          </w:r>
                          <w:proofErr w:type="gramEnd"/>
                          <w:r w:rsidRPr="00521095"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>Reis</w:t>
                          </w:r>
                          <w:proofErr w:type="spellEnd"/>
                          <w:r w:rsidRPr="00521095"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 xml:space="preserve">       </w:t>
                          </w:r>
                          <w:r w:rsidRPr="00521095"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 xml:space="preserve">  Site: </w:t>
                          </w:r>
                          <w:hyperlink r:id="rId2" w:history="1">
                            <w:r w:rsidRPr="00521095">
                              <w:rPr>
                                <w:rStyle w:val="Hyperlink"/>
                                <w:rFonts w:ascii="Cambria" w:eastAsia="Times New Roman" w:hAnsi="Cambria" w:cs="Times New Roman"/>
                                <w:i/>
                                <w:iCs/>
                                <w:sz w:val="36"/>
                                <w:szCs w:val="36"/>
                              </w:rPr>
                              <w:t>www.jrreis.com.br</w:t>
                            </w:r>
                          </w:hyperlink>
                          <w:r w:rsidRPr="00521095">
                            <w:rPr>
                              <w:rFonts w:ascii="Cambria" w:eastAsia="Times New Roman" w:hAnsi="Cambria" w:cs="Times New Roman"/>
                              <w:i/>
                              <w:iCs/>
                              <w:color w:val="FFFFFF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457200" tIns="91440" rIns="13716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98" o:spid="_x0000_s1027" style="position:absolute;left:0;text-align:left;margin-left:0;margin-top:0;width:489pt;height:41.7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" o:allowincell="f" fillcolor="#769535" strokecolor="#98b954">
              <v:fill color2="#9cc746" rotate="t" angle="180" colors="0 #769535;52429f #9bc348;1 #9cc746" focus="100%" type="gradient">
                <o:fill v:ext="view" type="gradientUnscaled"/>
              </v:fill>
              <v:shadow on="t" color="#f79646" origin=",.5" offset="-30.55769mm,-4.83986mm"/>
              <v:textbox style="mso-fit-shape-to-text:t" inset="36pt,7.2pt,10.8pt,0">
                <w:txbxContent>
                  <w:p w:rsidR="009D6E12" w:rsidRPr="00521095" w:rsidRDefault="009D6E12" w:rsidP="009D6E12">
                    <w:pPr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</w:pPr>
                    <w:r w:rsidRPr="00521095"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 xml:space="preserve">Professor </w:t>
                    </w:r>
                    <w:proofErr w:type="spellStart"/>
                    <w:proofErr w:type="gramStart"/>
                    <w:r w:rsidRPr="00521095"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>J.R.</w:t>
                    </w:r>
                    <w:proofErr w:type="gramEnd"/>
                    <w:r w:rsidRPr="00521095"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>Reis</w:t>
                    </w:r>
                    <w:proofErr w:type="spellEnd"/>
                    <w:r w:rsidRPr="00521095"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 xml:space="preserve">       </w:t>
                    </w:r>
                    <w:r w:rsidRPr="00521095"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 xml:space="preserve">  Site: </w:t>
                    </w:r>
                    <w:hyperlink r:id="rId3" w:history="1">
                      <w:r w:rsidRPr="00521095">
                        <w:rPr>
                          <w:rStyle w:val="Hyperlink"/>
                          <w:rFonts w:ascii="Cambria" w:eastAsia="Times New Roman" w:hAnsi="Cambria" w:cs="Times New Roman"/>
                          <w:i/>
                          <w:iCs/>
                          <w:sz w:val="36"/>
                          <w:szCs w:val="36"/>
                        </w:rPr>
                        <w:t>www.jrreis.com.br</w:t>
                      </w:r>
                    </w:hyperlink>
                    <w:r w:rsidRPr="00521095">
                      <w:rPr>
                        <w:rFonts w:ascii="Cambria" w:eastAsia="Times New Roman" w:hAnsi="Cambria" w:cs="Times New Roman"/>
                        <w:i/>
                        <w:iCs/>
                        <w:color w:val="FFFFFF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9D6E12" w:rsidRDefault="009D6E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C56"/>
    <w:multiLevelType w:val="multilevel"/>
    <w:tmpl w:val="3EE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92167"/>
    <w:multiLevelType w:val="multilevel"/>
    <w:tmpl w:val="3EEC5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9C3D56"/>
    <w:multiLevelType w:val="multilevel"/>
    <w:tmpl w:val="3EE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37C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A8"/>
    <w:rsid w:val="00145CA4"/>
    <w:rsid w:val="005B5707"/>
    <w:rsid w:val="007A3F5D"/>
    <w:rsid w:val="008712A8"/>
    <w:rsid w:val="009D6E12"/>
    <w:rsid w:val="00C132AF"/>
    <w:rsid w:val="00E23F77"/>
    <w:rsid w:val="00F6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8712A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712A8"/>
  </w:style>
  <w:style w:type="paragraph" w:styleId="Cabealho">
    <w:name w:val="header"/>
    <w:basedOn w:val="Normal"/>
    <w:link w:val="CabealhoChar"/>
    <w:uiPriority w:val="99"/>
    <w:unhideWhenUsed/>
    <w:rsid w:val="009D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E12"/>
  </w:style>
  <w:style w:type="paragraph" w:styleId="Rodap">
    <w:name w:val="footer"/>
    <w:basedOn w:val="Normal"/>
    <w:link w:val="RodapChar"/>
    <w:uiPriority w:val="99"/>
    <w:unhideWhenUsed/>
    <w:rsid w:val="009D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E12"/>
  </w:style>
  <w:style w:type="character" w:styleId="Hyperlink">
    <w:name w:val="Hyperlink"/>
    <w:uiPriority w:val="99"/>
    <w:unhideWhenUsed/>
    <w:rsid w:val="009D6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8712A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712A8"/>
  </w:style>
  <w:style w:type="paragraph" w:styleId="Cabealho">
    <w:name w:val="header"/>
    <w:basedOn w:val="Normal"/>
    <w:link w:val="CabealhoChar"/>
    <w:uiPriority w:val="99"/>
    <w:unhideWhenUsed/>
    <w:rsid w:val="009D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E12"/>
  </w:style>
  <w:style w:type="paragraph" w:styleId="Rodap">
    <w:name w:val="footer"/>
    <w:basedOn w:val="Normal"/>
    <w:link w:val="RodapChar"/>
    <w:uiPriority w:val="99"/>
    <w:unhideWhenUsed/>
    <w:rsid w:val="009D6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E12"/>
  </w:style>
  <w:style w:type="character" w:styleId="Hyperlink">
    <w:name w:val="Hyperlink"/>
    <w:uiPriority w:val="99"/>
    <w:unhideWhenUsed/>
    <w:rsid w:val="009D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rreis.com.br" TargetMode="External"/><Relationship Id="rId2" Type="http://schemas.openxmlformats.org/officeDocument/2006/relationships/hyperlink" Target="http://www.jrreis.com.br" TargetMode="External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52631578947367"/>
          <c:y val="0.10891089108910891"/>
          <c:w val="0.76578947368421058"/>
          <c:h val="0.57425742574257421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000000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Plan1!$A$3:$A$8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D</c:v>
                </c:pt>
              </c:strCache>
            </c:strRef>
          </c:cat>
          <c:val>
            <c:numRef>
              <c:f>Plan1!$B$3:$B$8</c:f>
              <c:numCache>
                <c:formatCode>Geral</c:formatCode>
                <c:ptCount val="6"/>
                <c:pt idx="0">
                  <c:v>0.35</c:v>
                </c:pt>
                <c:pt idx="1">
                  <c:v>0.25</c:v>
                </c:pt>
                <c:pt idx="2">
                  <c:v>0.15</c:v>
                </c:pt>
                <c:pt idx="3">
                  <c:v>0.1</c:v>
                </c:pt>
                <c:pt idx="4">
                  <c:v>0.1</c:v>
                </c:pt>
                <c:pt idx="5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5369216"/>
        <c:axId val="177428736"/>
      </c:barChart>
      <c:lineChart>
        <c:grouping val="standard"/>
        <c:varyColors val="0"/>
        <c:ser>
          <c:idx val="0"/>
          <c:order val="1"/>
          <c:spPr>
            <a:ln w="1269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Plan1!$A$3:$A$8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D</c:v>
                </c:pt>
              </c:strCache>
            </c:strRef>
          </c:cat>
          <c:val>
            <c:numRef>
              <c:f>Plan1!$C$3:$C$8</c:f>
              <c:numCache>
                <c:formatCode>Geral</c:formatCode>
                <c:ptCount val="6"/>
                <c:pt idx="0">
                  <c:v>0.35</c:v>
                </c:pt>
                <c:pt idx="1">
                  <c:v>0.6</c:v>
                </c:pt>
                <c:pt idx="2">
                  <c:v>0.75</c:v>
                </c:pt>
                <c:pt idx="3">
                  <c:v>0.85</c:v>
                </c:pt>
                <c:pt idx="4">
                  <c:v>0.95</c:v>
                </c:pt>
                <c:pt idx="5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627200"/>
        <c:axId val="200282496"/>
      </c:lineChart>
      <c:catAx>
        <c:axId val="175369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Tipo de defeito</a:t>
                </a:r>
              </a:p>
            </c:rich>
          </c:tx>
          <c:layout>
            <c:manualLayout>
              <c:xMode val="edge"/>
              <c:yMode val="edge"/>
              <c:x val="0.45789473684210524"/>
              <c:y val="0.83168316831683164"/>
            </c:manualLayout>
          </c:layout>
          <c:overlay val="0"/>
          <c:spPr>
            <a:noFill/>
            <a:ln w="25385">
              <a:noFill/>
            </a:ln>
          </c:spPr>
        </c:title>
        <c:numFmt formatCode="G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77428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7428736"/>
        <c:scaling>
          <c:orientation val="minMax"/>
          <c:max val="1"/>
        </c:scaling>
        <c:delete val="0"/>
        <c:axPos val="l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% DE DEFEITOS</a:t>
                </a:r>
              </a:p>
            </c:rich>
          </c:tx>
          <c:layout>
            <c:manualLayout>
              <c:xMode val="edge"/>
              <c:yMode val="edge"/>
              <c:x val="2.8947368421052631E-2"/>
              <c:y val="0.13861386138613863"/>
            </c:manualLayout>
          </c:layout>
          <c:overlay val="0"/>
          <c:spPr>
            <a:noFill/>
            <a:ln w="25385">
              <a:noFill/>
            </a:ln>
          </c:spPr>
        </c:title>
        <c:numFmt formatCode="0%" sourceLinked="0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75369216"/>
        <c:crosses val="autoZero"/>
        <c:crossBetween val="between"/>
      </c:valAx>
      <c:catAx>
        <c:axId val="18862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00282496"/>
        <c:crosses val="autoZero"/>
        <c:auto val="0"/>
        <c:lblAlgn val="ctr"/>
        <c:lblOffset val="100"/>
        <c:noMultiLvlLbl val="0"/>
      </c:catAx>
      <c:valAx>
        <c:axId val="200282496"/>
        <c:scaling>
          <c:orientation val="minMax"/>
        </c:scaling>
        <c:delete val="1"/>
        <c:axPos val="l"/>
        <c:numFmt formatCode="Geral" sourceLinked="1"/>
        <c:majorTickMark val="out"/>
        <c:minorTickMark val="none"/>
        <c:tickLblPos val="nextTo"/>
        <c:crossAx val="188627200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FFFFFF" mc:Ignorable="a14" a14:legacySpreadsheetColorIndex="9"/>
            </a:gs>
            <a:gs pos="100000">
              <a:srgbClr xmlns:mc="http://schemas.openxmlformats.org/markup-compatibility/2006" xmlns:a14="http://schemas.microsoft.com/office/drawing/2010/main" val="010101" mc:Ignorable="a14" a14:legacySpreadsheetColorIndex="9">
                <a:gamma/>
                <a:shade val="56078"/>
                <a:invGamma/>
              </a:srgbClr>
            </a:gs>
          </a:gsLst>
          <a:lin ang="5400000" scaled="1"/>
        </a:gradFill>
        <a:ln w="1269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JRReis</dc:creator>
  <cp:lastModifiedBy>JRReis</cp:lastModifiedBy>
  <cp:revision>5</cp:revision>
  <dcterms:created xsi:type="dcterms:W3CDTF">2010-10-11T23:36:00Z</dcterms:created>
  <dcterms:modified xsi:type="dcterms:W3CDTF">2010-10-11T23:57:00Z</dcterms:modified>
</cp:coreProperties>
</file>